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7498" w:rsidRDefault="006624A5">
      <w:r>
        <w:rPr>
          <w:noProof/>
        </w:rPr>
        <mc:AlternateContent>
          <mc:Choice Requires="wps">
            <w:drawing>
              <wp:anchor distT="0" distB="0" distL="114300" distR="114300" simplePos="0" relativeHeight="251693056" behindDoc="0" locked="0" layoutInCell="1" allowOverlap="1" wp14:anchorId="66B2F645" wp14:editId="7A9EA442">
                <wp:simplePos x="0" y="0"/>
                <wp:positionH relativeFrom="column">
                  <wp:posOffset>-254000</wp:posOffset>
                </wp:positionH>
                <wp:positionV relativeFrom="paragraph">
                  <wp:posOffset>-381000</wp:posOffset>
                </wp:positionV>
                <wp:extent cx="9398000" cy="1968500"/>
                <wp:effectExtent l="0" t="0" r="12700" b="12700"/>
                <wp:wrapNone/>
                <wp:docPr id="1" name="Frame 1"/>
                <wp:cNvGraphicFramePr/>
                <a:graphic xmlns:a="http://schemas.openxmlformats.org/drawingml/2006/main">
                  <a:graphicData uri="http://schemas.microsoft.com/office/word/2010/wordprocessingShape">
                    <wps:wsp>
                      <wps:cNvSpPr/>
                      <wps:spPr>
                        <a:xfrm>
                          <a:off x="0" y="0"/>
                          <a:ext cx="9398000" cy="1968500"/>
                        </a:xfrm>
                        <a:prstGeom prst="fram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24A5" w:rsidRPr="0088729F" w:rsidRDefault="006624A5" w:rsidP="006624A5">
                            <w:pPr>
                              <w:pStyle w:val="Title"/>
                              <w:rPr>
                                <w:rStyle w:val="BookTitle"/>
                                <w:i w:val="0"/>
                                <w:color w:val="002060"/>
                                <w:sz w:val="96"/>
                                <w:szCs w:val="96"/>
                              </w:rPr>
                            </w:pPr>
                            <w:r>
                              <w:rPr>
                                <w:rStyle w:val="BookTitle"/>
                                <w:i w:val="0"/>
                                <w:color w:val="002060"/>
                                <w:sz w:val="96"/>
                                <w:szCs w:val="96"/>
                              </w:rPr>
                              <w:t>What’s New?</w:t>
                            </w:r>
                          </w:p>
                          <w:p w:rsidR="006624A5" w:rsidRDefault="006624A5" w:rsidP="006624A5">
                            <w:pPr>
                              <w:rPr>
                                <w:color w:val="000000" w:themeColor="text1"/>
                              </w:rPr>
                            </w:pPr>
                            <w:r>
                              <w:rPr>
                                <w:color w:val="000000" w:themeColor="text1"/>
                              </w:rPr>
                              <w:t>For school leaders of Independent Schools inspected by Ofsted</w:t>
                            </w:r>
                          </w:p>
                          <w:p w:rsidR="006624A5" w:rsidRDefault="006624A5" w:rsidP="006624A5">
                            <w:pPr>
                              <w:jc w:val="center"/>
                              <w:rPr>
                                <w:color w:val="000000" w:themeColor="text1"/>
                              </w:rPr>
                            </w:pPr>
                          </w:p>
                          <w:p w:rsidR="006624A5" w:rsidRDefault="006624A5" w:rsidP="006624A5">
                            <w:pPr>
                              <w:jc w:val="right"/>
                              <w:rPr>
                                <w:color w:val="000000" w:themeColor="text1"/>
                              </w:rPr>
                            </w:pPr>
                            <w:r>
                              <w:rPr>
                                <w:color w:val="000000" w:themeColor="text1"/>
                              </w:rPr>
                              <w:t>Volume 2: November 2018</w:t>
                            </w:r>
                          </w:p>
                          <w:p w:rsidR="006624A5" w:rsidRPr="0047288C" w:rsidRDefault="006624A5" w:rsidP="006624A5">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2F645" id="Frame 1" o:spid="_x0000_s1026" style="position:absolute;margin-left:-20pt;margin-top:-30pt;width:740pt;height:1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398000,19685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" adj="-11796480,,5400" path="m,l9398000,r,1968500l,1968500,,xm246063,246063r,1476375l9151938,1722438r,-1476375l246063,246063xe" fillcolor="#0070c0" strokecolor="#0070c0" strokeweight="1pt">
                <v:stroke joinstyle="miter"/>
                <v:formulas/>
                <v:path arrowok="t" o:connecttype="custom" o:connectlocs="0,0;9398000,0;9398000,1968500;0,1968500;0,0;246063,246063;246063,1722438;9151938,1722438;9151938,246063;246063,246063" o:connectangles="0,0,0,0,0,0,0,0,0,0" textboxrect="0,0,9398000,1968500"/>
                <v:textbox>
                  <w:txbxContent>
                    <w:p w:rsidR="006624A5" w:rsidRPr="0088729F" w:rsidRDefault="006624A5" w:rsidP="006624A5">
                      <w:pPr>
                        <w:pStyle w:val="Title"/>
                        <w:rPr>
                          <w:rStyle w:val="BookTitle"/>
                          <w:i w:val="0"/>
                          <w:color w:val="002060"/>
                          <w:sz w:val="96"/>
                          <w:szCs w:val="96"/>
                        </w:rPr>
                      </w:pPr>
                      <w:r>
                        <w:rPr>
                          <w:rStyle w:val="BookTitle"/>
                          <w:i w:val="0"/>
                          <w:color w:val="002060"/>
                          <w:sz w:val="96"/>
                          <w:szCs w:val="96"/>
                        </w:rPr>
                        <w:t>What’s New?</w:t>
                      </w:r>
                    </w:p>
                    <w:p w:rsidR="006624A5" w:rsidRDefault="006624A5" w:rsidP="006624A5">
                      <w:pPr>
                        <w:rPr>
                          <w:color w:val="000000" w:themeColor="text1"/>
                        </w:rPr>
                      </w:pPr>
                      <w:r>
                        <w:rPr>
                          <w:color w:val="000000" w:themeColor="text1"/>
                        </w:rPr>
                        <w:t>For school leaders of Independent Schools inspected by Ofsted</w:t>
                      </w:r>
                    </w:p>
                    <w:p w:rsidR="006624A5" w:rsidRDefault="006624A5" w:rsidP="006624A5">
                      <w:pPr>
                        <w:jc w:val="center"/>
                        <w:rPr>
                          <w:color w:val="000000" w:themeColor="text1"/>
                        </w:rPr>
                      </w:pPr>
                    </w:p>
                    <w:p w:rsidR="006624A5" w:rsidRDefault="006624A5" w:rsidP="006624A5">
                      <w:pPr>
                        <w:jc w:val="right"/>
                        <w:rPr>
                          <w:color w:val="000000" w:themeColor="text1"/>
                        </w:rPr>
                      </w:pPr>
                      <w:r>
                        <w:rPr>
                          <w:color w:val="000000" w:themeColor="text1"/>
                        </w:rPr>
                        <w:t>Volume 2: November 2018</w:t>
                      </w:r>
                    </w:p>
                    <w:p w:rsidR="006624A5" w:rsidRPr="0047288C" w:rsidRDefault="006624A5" w:rsidP="006624A5">
                      <w:pPr>
                        <w:rPr>
                          <w:color w:val="000000" w:themeColor="text1"/>
                        </w:rPr>
                      </w:pPr>
                    </w:p>
                  </w:txbxContent>
                </v:textbox>
              </v:shape>
            </w:pict>
          </mc:Fallback>
        </mc:AlternateContent>
      </w:r>
    </w:p>
    <w:p w:rsidR="0047288C" w:rsidRPr="0047288C" w:rsidRDefault="0047288C" w:rsidP="0047288C"/>
    <w:p w:rsidR="0047288C" w:rsidRPr="0047288C" w:rsidRDefault="0047288C" w:rsidP="0047288C"/>
    <w:p w:rsidR="0047288C" w:rsidRPr="0047288C" w:rsidRDefault="0047288C" w:rsidP="0047288C"/>
    <w:p w:rsidR="0047288C" w:rsidRDefault="0088729F" w:rsidP="0088729F">
      <w:pPr>
        <w:tabs>
          <w:tab w:val="left" w:pos="5333"/>
        </w:tabs>
      </w:pPr>
      <w:r>
        <w:tab/>
      </w:r>
    </w:p>
    <w:p w:rsidR="0088729F" w:rsidRPr="0047288C" w:rsidRDefault="0088729F" w:rsidP="0088729F">
      <w:pPr>
        <w:tabs>
          <w:tab w:val="left" w:pos="5333"/>
        </w:tabs>
      </w:pPr>
    </w:p>
    <w:p w:rsidR="0047288C" w:rsidRPr="0047288C" w:rsidRDefault="0047288C" w:rsidP="0047288C"/>
    <w:p w:rsidR="0047288C" w:rsidRPr="0047288C" w:rsidRDefault="00936501" w:rsidP="00936501">
      <w:pPr>
        <w:tabs>
          <w:tab w:val="left" w:pos="7307"/>
        </w:tabs>
      </w:pPr>
      <w:r>
        <w:tab/>
      </w:r>
    </w:p>
    <w:p w:rsidR="0047288C" w:rsidRPr="0047288C" w:rsidRDefault="0047288C" w:rsidP="0047288C"/>
    <w:p w:rsidR="00E3199B" w:rsidRDefault="0072124C" w:rsidP="0047288C">
      <w:r>
        <w:rPr>
          <w:b/>
          <w:noProof/>
        </w:rPr>
        <mc:AlternateContent>
          <mc:Choice Requires="wps">
            <w:drawing>
              <wp:anchor distT="0" distB="0" distL="114300" distR="114300" simplePos="0" relativeHeight="251669504" behindDoc="0" locked="0" layoutInCell="1" allowOverlap="1" wp14:anchorId="3C2194B7" wp14:editId="6F52F87C">
                <wp:simplePos x="0" y="0"/>
                <wp:positionH relativeFrom="column">
                  <wp:posOffset>-254000</wp:posOffset>
                </wp:positionH>
                <wp:positionV relativeFrom="paragraph">
                  <wp:posOffset>141605</wp:posOffset>
                </wp:positionV>
                <wp:extent cx="9398000" cy="0"/>
                <wp:effectExtent l="0" t="0" r="12700" b="12700"/>
                <wp:wrapNone/>
                <wp:docPr id="12" name="Straight Connector 12"/>
                <wp:cNvGraphicFramePr/>
                <a:graphic xmlns:a="http://schemas.openxmlformats.org/drawingml/2006/main">
                  <a:graphicData uri="http://schemas.microsoft.com/office/word/2010/wordprocessingShape">
                    <wps:wsp>
                      <wps:cNvCnPr/>
                      <wps:spPr>
                        <a:xfrm flipV="1">
                          <a:off x="0" y="0"/>
                          <a:ext cx="939800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B56175" id="Straight Connector 12"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pt,11.15pt" to="10in,1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" strokecolor="#4472c4 [3204]" strokeweight="1.25pt">
                <v:stroke joinstyle="miter"/>
              </v:line>
            </w:pict>
          </mc:Fallback>
        </mc:AlternateContent>
      </w:r>
    </w:p>
    <w:p w:rsidR="00764A83" w:rsidRDefault="00764A83" w:rsidP="0047288C">
      <w:pPr>
        <w:rPr>
          <w:b/>
        </w:rPr>
      </w:pPr>
    </w:p>
    <w:p w:rsidR="0047288C" w:rsidRDefault="0047288C" w:rsidP="0047288C">
      <w:pPr>
        <w:rPr>
          <w:b/>
        </w:rPr>
      </w:pPr>
      <w:r w:rsidRPr="004A6DB6">
        <w:rPr>
          <w:b/>
        </w:rPr>
        <w:t>Ofsted News</w:t>
      </w:r>
    </w:p>
    <w:p w:rsidR="00E3199B" w:rsidRPr="00E3199B" w:rsidRDefault="00704B20" w:rsidP="0047288C">
      <w:r>
        <w:rPr>
          <w:b/>
          <w:noProof/>
        </w:rPr>
        <mc:AlternateContent>
          <mc:Choice Requires="wps">
            <w:drawing>
              <wp:anchor distT="0" distB="0" distL="114300" distR="114300" simplePos="0" relativeHeight="251671552" behindDoc="0" locked="0" layoutInCell="1" allowOverlap="1" wp14:anchorId="2B7FEEF2" wp14:editId="65FE7FD2">
                <wp:simplePos x="0" y="0"/>
                <wp:positionH relativeFrom="column">
                  <wp:posOffset>-254000</wp:posOffset>
                </wp:positionH>
                <wp:positionV relativeFrom="paragraph">
                  <wp:posOffset>188595</wp:posOffset>
                </wp:positionV>
                <wp:extent cx="9398000" cy="0"/>
                <wp:effectExtent l="0" t="0" r="12700" b="12700"/>
                <wp:wrapNone/>
                <wp:docPr id="13" name="Straight Connector 13"/>
                <wp:cNvGraphicFramePr/>
                <a:graphic xmlns:a="http://schemas.openxmlformats.org/drawingml/2006/main">
                  <a:graphicData uri="http://schemas.microsoft.com/office/word/2010/wordprocessingShape">
                    <wps:wsp>
                      <wps:cNvCnPr/>
                      <wps:spPr>
                        <a:xfrm flipV="1">
                          <a:off x="0" y="0"/>
                          <a:ext cx="939800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288EB9" id="Straight Connector 13"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pt,14.85pt" to="10in,1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" strokecolor="#4472c4 [3204]" strokeweight="1.25pt">
                <v:stroke joinstyle="miter"/>
              </v:line>
            </w:pict>
          </mc:Fallback>
        </mc:AlternateContent>
      </w:r>
    </w:p>
    <w:p w:rsidR="00A71C7E" w:rsidRDefault="00A71C7E" w:rsidP="0047288C"/>
    <w:p w:rsidR="0047288C" w:rsidRDefault="0030107F" w:rsidP="0047288C">
      <w:r>
        <w:t>This section i</w:t>
      </w:r>
      <w:r w:rsidR="0047288C">
        <w:t xml:space="preserve">ncludes </w:t>
      </w:r>
      <w:r w:rsidR="00D51C2D">
        <w:t>commentary on relevant</w:t>
      </w:r>
      <w:r w:rsidR="0047288C">
        <w:t xml:space="preserve"> news published </w:t>
      </w:r>
      <w:r>
        <w:t xml:space="preserve">by Ofsted </w:t>
      </w:r>
      <w:r w:rsidR="0047288C">
        <w:t xml:space="preserve">since the </w:t>
      </w:r>
      <w:r w:rsidR="006624A5">
        <w:t>last issue of the newsletter</w:t>
      </w:r>
      <w:r w:rsidR="00D51C2D">
        <w:t>. The focus is on how any changes might</w:t>
      </w:r>
      <w:r w:rsidR="0047288C">
        <w:t xml:space="preserve"> affect non-association independent schools.</w:t>
      </w:r>
      <w:r w:rsidR="00310824" w:rsidRPr="00310824">
        <w:rPr>
          <w:rFonts w:ascii="Helvetica Neue" w:hAnsi="Helvetica Neue" w:cs="Helvetica Neue"/>
          <w:noProof/>
          <w:color w:val="000000"/>
          <w:sz w:val="22"/>
          <w:szCs w:val="22"/>
          <w:lang w:val="en-US"/>
        </w:rPr>
        <w:t xml:space="preserve"> </w:t>
      </w:r>
    </w:p>
    <w:p w:rsidR="0047288C" w:rsidRDefault="0047288C" w:rsidP="0047288C"/>
    <w:p w:rsidR="006624A5" w:rsidRPr="00C22B2D" w:rsidRDefault="0051067C" w:rsidP="006624A5">
      <w:pPr>
        <w:autoSpaceDE w:val="0"/>
        <w:autoSpaceDN w:val="0"/>
        <w:adjustRightInd w:val="0"/>
        <w:rPr>
          <w:rFonts w:ascii="Helvetica Neue" w:hAnsi="Helvetica Neue" w:cs="Helvetica Neue"/>
          <w:b/>
          <w:bCs/>
          <w:color w:val="0070C0"/>
          <w:sz w:val="22"/>
          <w:szCs w:val="22"/>
          <w:lang w:val="en-US"/>
        </w:rPr>
      </w:pPr>
      <w:hyperlink r:id="rId7" w:history="1">
        <w:r w:rsidR="006624A5" w:rsidRPr="00C22B2D">
          <w:rPr>
            <w:rFonts w:ascii="Helvetica Neue" w:hAnsi="Helvetica Neue" w:cs="Helvetica Neue"/>
            <w:b/>
            <w:bCs/>
            <w:color w:val="0070C0"/>
            <w:sz w:val="22"/>
            <w:szCs w:val="22"/>
            <w:lang w:val="en-US"/>
          </w:rPr>
          <w:t>The 2019 Education Inspection Framework</w:t>
        </w:r>
      </w:hyperlink>
    </w:p>
    <w:p w:rsidR="006624A5" w:rsidRDefault="00310824" w:rsidP="006624A5">
      <w:pPr>
        <w:autoSpaceDE w:val="0"/>
        <w:autoSpaceDN w:val="0"/>
        <w:adjustRightInd w:val="0"/>
        <w:rPr>
          <w:rFonts w:ascii="Helvetica Neue" w:hAnsi="Helvetica Neue" w:cs="Helvetica Neue"/>
          <w:color w:val="000000"/>
          <w:sz w:val="22"/>
          <w:szCs w:val="22"/>
          <w:lang w:val="en-US"/>
        </w:rPr>
      </w:pPr>
      <w:r>
        <w:rPr>
          <w:rFonts w:ascii="Helvetica Neue" w:hAnsi="Helvetica Neue" w:cs="Helvetica Neue"/>
          <w:noProof/>
          <w:color w:val="000000"/>
          <w:sz w:val="22"/>
          <w:szCs w:val="22"/>
          <w:lang w:val="en-US"/>
        </w:rPr>
        <w:drawing>
          <wp:anchor distT="0" distB="0" distL="114300" distR="114300" simplePos="0" relativeHeight="251736064" behindDoc="1" locked="0" layoutInCell="1" allowOverlap="1" wp14:anchorId="795C808C">
            <wp:simplePos x="0" y="0"/>
            <wp:positionH relativeFrom="column">
              <wp:posOffset>-215900</wp:posOffset>
            </wp:positionH>
            <wp:positionV relativeFrom="paragraph">
              <wp:posOffset>-656590</wp:posOffset>
            </wp:positionV>
            <wp:extent cx="5349240" cy="3023870"/>
            <wp:effectExtent l="25400" t="25400" r="22860" b="24130"/>
            <wp:wrapTight wrapText="bothSides">
              <wp:wrapPolygon edited="0">
                <wp:start x="-103" y="-181"/>
                <wp:lineTo x="-103" y="21682"/>
                <wp:lineTo x="21641" y="21682"/>
                <wp:lineTo x="21641" y="-181"/>
                <wp:lineTo x="-103" y="-181"/>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 2018-11-16 at 14.45.28.png"/>
                    <pic:cNvPicPr/>
                  </pic:nvPicPr>
                  <pic:blipFill>
                    <a:blip r:embed="rId8">
                      <a:extLst>
                        <a:ext uri="{28A0092B-C50C-407E-A947-70E740481C1C}">
                          <a14:useLocalDpi xmlns:a14="http://schemas.microsoft.com/office/drawing/2010/main" val="0"/>
                        </a:ext>
                      </a:extLst>
                    </a:blip>
                    <a:stretch>
                      <a:fillRect/>
                    </a:stretch>
                  </pic:blipFill>
                  <pic:spPr>
                    <a:xfrm>
                      <a:off x="0" y="0"/>
                      <a:ext cx="5349240" cy="3023870"/>
                    </a:xfrm>
                    <a:prstGeom prst="rect">
                      <a:avLst/>
                    </a:prstGeom>
                    <a:ln w="25400">
                      <a:solidFill>
                        <a:schemeClr val="accent1"/>
                      </a:solidFill>
                    </a:ln>
                  </pic:spPr>
                </pic:pic>
              </a:graphicData>
            </a:graphic>
            <wp14:sizeRelH relativeFrom="page">
              <wp14:pctWidth>0</wp14:pctWidth>
            </wp14:sizeRelH>
            <wp14:sizeRelV relativeFrom="page">
              <wp14:pctHeight>0</wp14:pctHeight>
            </wp14:sizeRelV>
          </wp:anchor>
        </w:drawing>
      </w:r>
    </w:p>
    <w:p w:rsidR="006624A5" w:rsidRDefault="006624A5" w:rsidP="006624A5">
      <w:pPr>
        <w:autoSpaceDE w:val="0"/>
        <w:autoSpaceDN w:val="0"/>
        <w:adjustRightInd w:val="0"/>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 xml:space="preserve">In last month’s newsletter I tried to predict how the new inspection framework might demonstrate </w:t>
      </w:r>
      <w:r w:rsidR="00E56E9D">
        <w:rPr>
          <w:rFonts w:ascii="Helvetica Neue" w:hAnsi="Helvetica Neue" w:cs="Helvetica Neue"/>
          <w:color w:val="000000"/>
          <w:sz w:val="22"/>
          <w:szCs w:val="22"/>
          <w:lang w:val="en-US"/>
        </w:rPr>
        <w:t>Ofsted’s</w:t>
      </w:r>
      <w:r>
        <w:rPr>
          <w:rFonts w:ascii="Helvetica Neue" w:hAnsi="Helvetica Neue" w:cs="Helvetica Neue"/>
          <w:color w:val="000000"/>
          <w:sz w:val="22"/>
          <w:szCs w:val="22"/>
          <w:lang w:val="en-US"/>
        </w:rPr>
        <w:t xml:space="preserve"> new focus on </w:t>
      </w:r>
      <w:r w:rsidR="00E56E9D">
        <w:rPr>
          <w:rFonts w:ascii="Helvetica Neue" w:hAnsi="Helvetica Neue" w:cs="Helvetica Neue"/>
          <w:color w:val="000000"/>
          <w:sz w:val="22"/>
          <w:szCs w:val="22"/>
          <w:lang w:val="en-US"/>
        </w:rPr>
        <w:t xml:space="preserve">the </w:t>
      </w:r>
      <w:r>
        <w:rPr>
          <w:rFonts w:ascii="Helvetica Neue" w:hAnsi="Helvetica Neue" w:cs="Helvetica Neue"/>
          <w:color w:val="000000"/>
          <w:sz w:val="22"/>
          <w:szCs w:val="22"/>
          <w:lang w:val="en-US"/>
        </w:rPr>
        <w:t xml:space="preserve">curriculum. I imagined that </w:t>
      </w:r>
      <w:r w:rsidR="00E56E9D">
        <w:rPr>
          <w:rFonts w:ascii="Helvetica Neue" w:hAnsi="Helvetica Neue" w:cs="Helvetica Neue"/>
          <w:color w:val="000000"/>
          <w:sz w:val="22"/>
          <w:szCs w:val="22"/>
          <w:lang w:val="en-US"/>
        </w:rPr>
        <w:t>the curriculum</w:t>
      </w:r>
      <w:r>
        <w:rPr>
          <w:rFonts w:ascii="Helvetica Neue" w:hAnsi="Helvetica Neue" w:cs="Helvetica Neue"/>
          <w:color w:val="000000"/>
          <w:sz w:val="22"/>
          <w:szCs w:val="22"/>
          <w:lang w:val="en-US"/>
        </w:rPr>
        <w:t xml:space="preserve"> might be included </w:t>
      </w:r>
      <w:r w:rsidR="00E56E9D">
        <w:rPr>
          <w:rFonts w:ascii="Helvetica Neue" w:hAnsi="Helvetica Neue" w:cs="Helvetica Neue"/>
          <w:color w:val="000000"/>
          <w:sz w:val="22"/>
          <w:szCs w:val="22"/>
          <w:lang w:val="en-US"/>
        </w:rPr>
        <w:t>under</w:t>
      </w:r>
      <w:r>
        <w:rPr>
          <w:rFonts w:ascii="Helvetica Neue" w:hAnsi="Helvetica Neue" w:cs="Helvetica Neue"/>
          <w:color w:val="000000"/>
          <w:sz w:val="22"/>
          <w:szCs w:val="22"/>
          <w:lang w:val="en-US"/>
        </w:rPr>
        <w:t xml:space="preserve"> the </w:t>
      </w:r>
      <w:r w:rsidR="00E56E9D">
        <w:rPr>
          <w:rFonts w:ascii="Helvetica Neue" w:hAnsi="Helvetica Neue" w:cs="Helvetica Neue"/>
          <w:color w:val="000000"/>
          <w:sz w:val="22"/>
          <w:szCs w:val="22"/>
          <w:lang w:val="en-US"/>
        </w:rPr>
        <w:t>“</w:t>
      </w:r>
      <w:r w:rsidR="0022738B">
        <w:rPr>
          <w:rFonts w:ascii="Helvetica Neue" w:hAnsi="Helvetica Neue" w:cs="Helvetica Neue"/>
          <w:color w:val="000000"/>
          <w:sz w:val="22"/>
          <w:szCs w:val="22"/>
          <w:lang w:val="en-US"/>
        </w:rPr>
        <w:t xml:space="preserve">Effectiveness of leadership &amp; </w:t>
      </w:r>
      <w:r w:rsidR="00E56E9D">
        <w:rPr>
          <w:rFonts w:ascii="Helvetica Neue" w:hAnsi="Helvetica Neue" w:cs="Helvetica Neue"/>
          <w:color w:val="000000"/>
          <w:sz w:val="22"/>
          <w:szCs w:val="22"/>
          <w:lang w:val="en-US"/>
        </w:rPr>
        <w:t xml:space="preserve">management” </w:t>
      </w:r>
      <w:r w:rsidR="0022738B">
        <w:rPr>
          <w:rFonts w:ascii="Helvetica Neue" w:hAnsi="Helvetica Neue" w:cs="Helvetica Neue"/>
          <w:color w:val="000000"/>
          <w:sz w:val="22"/>
          <w:szCs w:val="22"/>
          <w:lang w:val="en-US"/>
        </w:rPr>
        <w:t xml:space="preserve">judgement area - </w:t>
      </w:r>
      <w:r>
        <w:rPr>
          <w:rFonts w:ascii="Helvetica Neue" w:hAnsi="Helvetica Neue" w:cs="Helvetica Neue"/>
          <w:color w:val="000000"/>
          <w:sz w:val="22"/>
          <w:szCs w:val="22"/>
          <w:lang w:val="en-US"/>
        </w:rPr>
        <w:t xml:space="preserve">it turns out </w:t>
      </w:r>
      <w:r w:rsidR="0022738B">
        <w:rPr>
          <w:rFonts w:ascii="Helvetica Neue" w:hAnsi="Helvetica Neue" w:cs="Helvetica Neue"/>
          <w:color w:val="000000"/>
          <w:sz w:val="22"/>
          <w:szCs w:val="22"/>
          <w:lang w:val="en-US"/>
        </w:rPr>
        <w:t xml:space="preserve">that </w:t>
      </w:r>
      <w:r>
        <w:rPr>
          <w:rFonts w:ascii="Helvetica Neue" w:hAnsi="Helvetica Neue" w:cs="Helvetica Neue"/>
          <w:color w:val="000000"/>
          <w:sz w:val="22"/>
          <w:szCs w:val="22"/>
          <w:lang w:val="en-US"/>
        </w:rPr>
        <w:t xml:space="preserve">the curriculum will be covered </w:t>
      </w:r>
      <w:r w:rsidR="0022738B">
        <w:rPr>
          <w:rFonts w:ascii="Helvetica Neue" w:hAnsi="Helvetica Neue" w:cs="Helvetica Neue"/>
          <w:color w:val="000000"/>
          <w:sz w:val="22"/>
          <w:szCs w:val="22"/>
          <w:lang w:val="en-US"/>
        </w:rPr>
        <w:t>under</w:t>
      </w:r>
      <w:r w:rsidR="00704B20">
        <w:rPr>
          <w:rFonts w:ascii="Helvetica Neue" w:hAnsi="Helvetica Neue" w:cs="Helvetica Neue"/>
          <w:color w:val="000000"/>
          <w:sz w:val="22"/>
          <w:szCs w:val="22"/>
          <w:lang w:val="en-US"/>
        </w:rPr>
        <w:t xml:space="preserve"> a new judgement area - </w:t>
      </w:r>
      <w:r>
        <w:rPr>
          <w:rFonts w:ascii="Helvetica Neue" w:hAnsi="Helvetica Neue" w:cs="Helvetica Neue"/>
          <w:color w:val="000000"/>
          <w:sz w:val="22"/>
          <w:szCs w:val="22"/>
          <w:lang w:val="en-US"/>
        </w:rPr>
        <w:t xml:space="preserve">“Quality of education". This new judgment will also </w:t>
      </w:r>
      <w:r w:rsidR="004923F8">
        <w:rPr>
          <w:rFonts w:ascii="Helvetica Neue" w:hAnsi="Helvetica Neue" w:cs="Helvetica Neue"/>
          <w:color w:val="000000"/>
          <w:sz w:val="22"/>
          <w:szCs w:val="22"/>
          <w:lang w:val="en-US"/>
        </w:rPr>
        <w:t>include</w:t>
      </w:r>
      <w:r>
        <w:rPr>
          <w:rFonts w:ascii="Helvetica Neue" w:hAnsi="Helvetica Neue" w:cs="Helvetica Neue"/>
          <w:color w:val="000000"/>
          <w:sz w:val="22"/>
          <w:szCs w:val="22"/>
          <w:lang w:val="en-US"/>
        </w:rPr>
        <w:t xml:space="preserve"> what was previously covered by the “Quality of Teaching, Learning &amp; Assessment” and </w:t>
      </w:r>
      <w:r w:rsidR="004923F8">
        <w:rPr>
          <w:rFonts w:ascii="Helvetica Neue" w:hAnsi="Helvetica Neue" w:cs="Helvetica Neue"/>
          <w:color w:val="000000"/>
          <w:sz w:val="22"/>
          <w:szCs w:val="22"/>
          <w:lang w:val="en-US"/>
        </w:rPr>
        <w:t>“Pupil Outcomes” judgment areas as can be seen on the left.</w:t>
      </w:r>
      <w:r>
        <w:rPr>
          <w:rFonts w:ascii="Helvetica Neue" w:hAnsi="Helvetica Neue" w:cs="Helvetica Neue"/>
          <w:color w:val="000000"/>
          <w:sz w:val="22"/>
          <w:szCs w:val="22"/>
          <w:lang w:val="en-US"/>
        </w:rPr>
        <w:t xml:space="preserve"> There will be a consultation </w:t>
      </w:r>
      <w:r w:rsidR="004923F8">
        <w:rPr>
          <w:rFonts w:ascii="Helvetica Neue" w:hAnsi="Helvetica Neue" w:cs="Helvetica Neue"/>
          <w:color w:val="000000"/>
          <w:sz w:val="22"/>
          <w:szCs w:val="22"/>
          <w:lang w:val="en-US"/>
        </w:rPr>
        <w:t xml:space="preserve">about the new inspection </w:t>
      </w:r>
      <w:r w:rsidR="004923F8">
        <w:rPr>
          <w:rFonts w:ascii="Helvetica Neue" w:hAnsi="Helvetica Neue" w:cs="Helvetica Neue"/>
          <w:color w:val="000000"/>
          <w:sz w:val="22"/>
          <w:szCs w:val="22"/>
          <w:lang w:val="en-US"/>
        </w:rPr>
        <w:lastRenderedPageBreak/>
        <w:t xml:space="preserve">framework </w:t>
      </w:r>
      <w:r>
        <w:rPr>
          <w:rFonts w:ascii="Helvetica Neue" w:hAnsi="Helvetica Neue" w:cs="Helvetica Neue"/>
          <w:color w:val="000000"/>
          <w:sz w:val="22"/>
          <w:szCs w:val="22"/>
          <w:lang w:val="en-US"/>
        </w:rPr>
        <w:t>in Spring 2019 so please be ready to share your views</w:t>
      </w:r>
      <w:r w:rsidR="00764A83">
        <w:rPr>
          <w:rFonts w:ascii="Helvetica Neue" w:hAnsi="Helvetica Neue" w:cs="Helvetica Neue"/>
          <w:color w:val="000000"/>
          <w:sz w:val="22"/>
          <w:szCs w:val="22"/>
          <w:lang w:val="en-US"/>
        </w:rPr>
        <w:t>.</w:t>
      </w:r>
      <w:r w:rsidR="004923F8">
        <w:rPr>
          <w:rFonts w:ascii="Helvetica Neue" w:hAnsi="Helvetica Neue" w:cs="Helvetica Neue"/>
          <w:color w:val="000000"/>
          <w:sz w:val="22"/>
          <w:szCs w:val="22"/>
          <w:lang w:val="en-US"/>
        </w:rPr>
        <w:t xml:space="preserve"> </w:t>
      </w:r>
      <w:r>
        <w:rPr>
          <w:rFonts w:ascii="Helvetica Neue" w:hAnsi="Helvetica Neue" w:cs="Helvetica Neue"/>
          <w:color w:val="000000"/>
          <w:sz w:val="22"/>
          <w:szCs w:val="22"/>
          <w:lang w:val="en-US"/>
        </w:rPr>
        <w:t xml:space="preserve">Ofsted recently published </w:t>
      </w:r>
      <w:hyperlink r:id="rId9" w:history="1">
        <w:r w:rsidRPr="00C22B2D">
          <w:rPr>
            <w:rFonts w:ascii="Helvetica Neue" w:hAnsi="Helvetica Neue" w:cs="Helvetica Neue"/>
            <w:b/>
            <w:color w:val="0070C0"/>
            <w:sz w:val="22"/>
            <w:szCs w:val="22"/>
            <w:lang w:val="en-US"/>
          </w:rPr>
          <w:t>sli</w:t>
        </w:r>
        <w:r w:rsidRPr="00C22B2D">
          <w:rPr>
            <w:rFonts w:ascii="Helvetica Neue" w:hAnsi="Helvetica Neue" w:cs="Helvetica Neue"/>
            <w:b/>
            <w:color w:val="0070C0"/>
            <w:sz w:val="22"/>
            <w:szCs w:val="22"/>
            <w:lang w:val="en-US"/>
          </w:rPr>
          <w:t>d</w:t>
        </w:r>
        <w:r w:rsidRPr="00C22B2D">
          <w:rPr>
            <w:rFonts w:ascii="Helvetica Neue" w:hAnsi="Helvetica Neue" w:cs="Helvetica Neue"/>
            <w:b/>
            <w:color w:val="0070C0"/>
            <w:sz w:val="22"/>
            <w:szCs w:val="22"/>
            <w:lang w:val="en-US"/>
          </w:rPr>
          <w:t>es</w:t>
        </w:r>
      </w:hyperlink>
      <w:r w:rsidRPr="00C22B2D">
        <w:rPr>
          <w:rFonts w:ascii="Helvetica Neue" w:hAnsi="Helvetica Neue" w:cs="Helvetica Neue"/>
          <w:b/>
          <w:color w:val="0070C0"/>
          <w:sz w:val="22"/>
          <w:szCs w:val="22"/>
          <w:lang w:val="en-US"/>
        </w:rPr>
        <w:t xml:space="preserve"> </w:t>
      </w:r>
      <w:r>
        <w:rPr>
          <w:rFonts w:ascii="Helvetica Neue" w:hAnsi="Helvetica Neue" w:cs="Helvetica Neue"/>
          <w:color w:val="000000"/>
          <w:sz w:val="22"/>
          <w:szCs w:val="22"/>
          <w:lang w:val="en-US"/>
        </w:rPr>
        <w:t xml:space="preserve">about the new framework and these are some of the key points I </w:t>
      </w:r>
      <w:r w:rsidR="004923F8">
        <w:rPr>
          <w:rFonts w:ascii="Helvetica Neue" w:hAnsi="Helvetica Neue" w:cs="Helvetica Neue"/>
          <w:color w:val="000000"/>
          <w:sz w:val="22"/>
          <w:szCs w:val="22"/>
          <w:lang w:val="en-US"/>
        </w:rPr>
        <w:t>took away about the new inspection framework:</w:t>
      </w:r>
    </w:p>
    <w:p w:rsidR="006624A5" w:rsidRDefault="006624A5" w:rsidP="006624A5">
      <w:pPr>
        <w:numPr>
          <w:ilvl w:val="0"/>
          <w:numId w:val="6"/>
        </w:numPr>
        <w:tabs>
          <w:tab w:val="left" w:pos="20"/>
          <w:tab w:val="left" w:pos="180"/>
        </w:tabs>
        <w:autoSpaceDE w:val="0"/>
        <w:autoSpaceDN w:val="0"/>
        <w:adjustRightInd w:val="0"/>
        <w:ind w:left="180" w:hanging="180"/>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 xml:space="preserve">It will be based on solid research evidence about </w:t>
      </w:r>
      <w:r w:rsidR="00027C3C">
        <w:rPr>
          <w:rFonts w:ascii="Helvetica Neue" w:hAnsi="Helvetica Neue" w:cs="Helvetica Neue"/>
          <w:color w:val="000000"/>
          <w:sz w:val="22"/>
          <w:szCs w:val="22"/>
          <w:lang w:val="en-US"/>
        </w:rPr>
        <w:t xml:space="preserve">educational effectiveness and </w:t>
      </w:r>
      <w:r>
        <w:rPr>
          <w:rFonts w:ascii="Helvetica Neue" w:hAnsi="Helvetica Neue" w:cs="Helvetica Neue"/>
          <w:color w:val="000000"/>
          <w:sz w:val="22"/>
          <w:szCs w:val="22"/>
          <w:lang w:val="en-US"/>
        </w:rPr>
        <w:t>valid inspection practice</w:t>
      </w:r>
    </w:p>
    <w:p w:rsidR="006624A5" w:rsidRDefault="00127E26" w:rsidP="006624A5">
      <w:pPr>
        <w:numPr>
          <w:ilvl w:val="0"/>
          <w:numId w:val="6"/>
        </w:numPr>
        <w:tabs>
          <w:tab w:val="left" w:pos="20"/>
          <w:tab w:val="left" w:pos="180"/>
        </w:tabs>
        <w:autoSpaceDE w:val="0"/>
        <w:autoSpaceDN w:val="0"/>
        <w:adjustRightInd w:val="0"/>
        <w:ind w:left="180" w:hanging="180"/>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It will not include a separate judgement about</w:t>
      </w:r>
      <w:r w:rsidR="006624A5">
        <w:rPr>
          <w:rFonts w:ascii="Helvetica Neue" w:hAnsi="Helvetica Neue" w:cs="Helvetica Neue"/>
          <w:color w:val="000000"/>
          <w:sz w:val="22"/>
          <w:szCs w:val="22"/>
          <w:lang w:val="en-US"/>
        </w:rPr>
        <w:t xml:space="preserve"> pupil outcomes</w:t>
      </w:r>
    </w:p>
    <w:p w:rsidR="006624A5" w:rsidRDefault="006624A5" w:rsidP="006624A5">
      <w:pPr>
        <w:numPr>
          <w:ilvl w:val="0"/>
          <w:numId w:val="6"/>
        </w:numPr>
        <w:tabs>
          <w:tab w:val="left" w:pos="20"/>
          <w:tab w:val="left" w:pos="180"/>
        </w:tabs>
        <w:autoSpaceDE w:val="0"/>
        <w:autoSpaceDN w:val="0"/>
        <w:adjustRightInd w:val="0"/>
        <w:ind w:left="180" w:hanging="180"/>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It will still have fou</w:t>
      </w:r>
      <w:r w:rsidR="00127E26">
        <w:rPr>
          <w:rFonts w:ascii="Helvetica Neue" w:hAnsi="Helvetica Neue" w:cs="Helvetica Neue"/>
          <w:color w:val="000000"/>
          <w:sz w:val="22"/>
          <w:szCs w:val="22"/>
          <w:lang w:val="en-US"/>
        </w:rPr>
        <w:t>r main judgement areas – Quality of Education; Behaviour &amp; Attitudes; Personal Development; Leadership &amp; Management</w:t>
      </w:r>
    </w:p>
    <w:p w:rsidR="006624A5" w:rsidRDefault="006624A5" w:rsidP="006624A5">
      <w:pPr>
        <w:numPr>
          <w:ilvl w:val="0"/>
          <w:numId w:val="6"/>
        </w:numPr>
        <w:tabs>
          <w:tab w:val="left" w:pos="20"/>
          <w:tab w:val="left" w:pos="180"/>
        </w:tabs>
        <w:autoSpaceDE w:val="0"/>
        <w:autoSpaceDN w:val="0"/>
        <w:adjustRightInd w:val="0"/>
        <w:ind w:left="180" w:hanging="180"/>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It will still have a strong focus on safeguarding</w:t>
      </w:r>
    </w:p>
    <w:p w:rsidR="00127E26" w:rsidRDefault="00127E26" w:rsidP="00127E26">
      <w:pPr>
        <w:numPr>
          <w:ilvl w:val="0"/>
          <w:numId w:val="6"/>
        </w:numPr>
        <w:tabs>
          <w:tab w:val="left" w:pos="20"/>
          <w:tab w:val="left" w:pos="180"/>
        </w:tabs>
        <w:autoSpaceDE w:val="0"/>
        <w:autoSpaceDN w:val="0"/>
        <w:adjustRightInd w:val="0"/>
        <w:ind w:left="180" w:hanging="180"/>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The curriculum will be at the heart of the framework</w:t>
      </w:r>
    </w:p>
    <w:p w:rsidR="006624A5" w:rsidRDefault="006624A5" w:rsidP="006624A5">
      <w:pPr>
        <w:numPr>
          <w:ilvl w:val="0"/>
          <w:numId w:val="6"/>
        </w:numPr>
        <w:tabs>
          <w:tab w:val="left" w:pos="20"/>
          <w:tab w:val="left" w:pos="180"/>
        </w:tabs>
        <w:autoSpaceDE w:val="0"/>
        <w:autoSpaceDN w:val="0"/>
        <w:adjustRightInd w:val="0"/>
        <w:ind w:left="180" w:hanging="180"/>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Outstanding schools will no longer be exempt from routine inspection</w:t>
      </w:r>
    </w:p>
    <w:p w:rsidR="006624A5" w:rsidRDefault="006624A5" w:rsidP="006624A5">
      <w:pPr>
        <w:autoSpaceDE w:val="0"/>
        <w:autoSpaceDN w:val="0"/>
        <w:adjustRightInd w:val="0"/>
        <w:rPr>
          <w:rFonts w:ascii="Helvetica Neue" w:hAnsi="Helvetica Neue" w:cs="Helvetica Neue"/>
          <w:color w:val="000000"/>
          <w:sz w:val="22"/>
          <w:szCs w:val="22"/>
          <w:lang w:val="en-US"/>
        </w:rPr>
      </w:pPr>
    </w:p>
    <w:p w:rsidR="00DB5928" w:rsidRDefault="003C475F" w:rsidP="005E14D7">
      <w:pPr>
        <w:rPr>
          <w:rFonts w:ascii="Helvetica Neue" w:hAnsi="Helvetica Neue" w:cs="Helvetica Neue"/>
          <w:color w:val="000000"/>
          <w:sz w:val="22"/>
          <w:szCs w:val="22"/>
          <w:lang w:val="en-US"/>
        </w:rPr>
      </w:pPr>
      <w:r>
        <w:rPr>
          <w:rFonts w:ascii="Helvetica Neue" w:hAnsi="Helvetica Neue" w:cs="Helvetica Neue"/>
          <w:noProof/>
          <w:color w:val="000000"/>
          <w:sz w:val="22"/>
          <w:szCs w:val="22"/>
          <w:lang w:val="en-US"/>
        </w:rPr>
        <w:drawing>
          <wp:anchor distT="0" distB="0" distL="114300" distR="114300" simplePos="0" relativeHeight="251737088" behindDoc="1" locked="0" layoutInCell="1" allowOverlap="1">
            <wp:simplePos x="0" y="0"/>
            <wp:positionH relativeFrom="column">
              <wp:posOffset>122555</wp:posOffset>
            </wp:positionH>
            <wp:positionV relativeFrom="paragraph">
              <wp:posOffset>76200</wp:posOffset>
            </wp:positionV>
            <wp:extent cx="3971925" cy="3839210"/>
            <wp:effectExtent l="25400" t="25400" r="28575" b="21590"/>
            <wp:wrapTight wrapText="bothSides">
              <wp:wrapPolygon edited="0">
                <wp:start x="-138" y="-143"/>
                <wp:lineTo x="-138" y="21650"/>
                <wp:lineTo x="21686" y="21650"/>
                <wp:lineTo x="21686" y="-143"/>
                <wp:lineTo x="-138" y="-143"/>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8-11-19 at 22.15.52.png"/>
                    <pic:cNvPicPr/>
                  </pic:nvPicPr>
                  <pic:blipFill rotWithShape="1">
                    <a:blip r:embed="rId10">
                      <a:extLst>
                        <a:ext uri="{28A0092B-C50C-407E-A947-70E740481C1C}">
                          <a14:useLocalDpi xmlns:a14="http://schemas.microsoft.com/office/drawing/2010/main" val="0"/>
                        </a:ext>
                      </a:extLst>
                    </a:blip>
                    <a:srcRect l="1042" t="-922" r="1"/>
                    <a:stretch/>
                  </pic:blipFill>
                  <pic:spPr bwMode="auto">
                    <a:xfrm>
                      <a:off x="0" y="0"/>
                      <a:ext cx="3971925" cy="3839210"/>
                    </a:xfrm>
                    <a:prstGeom prst="rect">
                      <a:avLst/>
                    </a:prstGeom>
                    <a:ln w="25400"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5928" w:rsidRPr="005E14D7">
        <w:rPr>
          <w:rFonts w:ascii="Helvetica Neue" w:hAnsi="Helvetica Neue" w:cs="Helvetica Neue"/>
          <w:color w:val="000000"/>
          <w:sz w:val="22"/>
          <w:szCs w:val="22"/>
          <w:lang w:val="en-US"/>
        </w:rPr>
        <w:t xml:space="preserve">Unlike other schools that </w:t>
      </w:r>
      <w:r w:rsidR="005E14D7">
        <w:rPr>
          <w:rFonts w:ascii="Helvetica Neue" w:hAnsi="Helvetica Neue" w:cs="Helvetica Neue"/>
          <w:color w:val="000000"/>
          <w:sz w:val="22"/>
          <w:szCs w:val="22"/>
          <w:lang w:val="en-US"/>
        </w:rPr>
        <w:t xml:space="preserve">are required to </w:t>
      </w:r>
      <w:r w:rsidR="00DB5928" w:rsidRPr="005E14D7">
        <w:rPr>
          <w:rFonts w:ascii="Helvetica Neue" w:hAnsi="Helvetica Neue" w:cs="Helvetica Neue"/>
          <w:color w:val="000000"/>
          <w:sz w:val="22"/>
          <w:szCs w:val="22"/>
          <w:lang w:val="en-US"/>
        </w:rPr>
        <w:t xml:space="preserve">follow the national curriculum, </w:t>
      </w:r>
      <w:r w:rsidR="005E14D7">
        <w:rPr>
          <w:rFonts w:ascii="Helvetica Neue" w:hAnsi="Helvetica Neue" w:cs="Helvetica Neue"/>
          <w:color w:val="000000"/>
          <w:sz w:val="22"/>
          <w:szCs w:val="22"/>
          <w:lang w:val="en-US"/>
        </w:rPr>
        <w:t>independent schools have always been free</w:t>
      </w:r>
      <w:r w:rsidR="00DB5928" w:rsidRPr="005E14D7">
        <w:rPr>
          <w:rFonts w:ascii="Helvetica Neue" w:hAnsi="Helvetica Neue" w:cs="Helvetica Neue"/>
          <w:color w:val="000000"/>
          <w:sz w:val="22"/>
          <w:szCs w:val="22"/>
          <w:lang w:val="en-US"/>
        </w:rPr>
        <w:t xml:space="preserve"> to design their own curriculum </w:t>
      </w:r>
      <w:r w:rsidR="009011A8">
        <w:rPr>
          <w:rFonts w:ascii="Helvetica Neue" w:hAnsi="Helvetica Neue" w:cs="Helvetica Neue"/>
          <w:color w:val="000000"/>
          <w:sz w:val="22"/>
          <w:szCs w:val="22"/>
          <w:lang w:val="en-US"/>
        </w:rPr>
        <w:t xml:space="preserve">- </w:t>
      </w:r>
      <w:r w:rsidR="00DB5928" w:rsidRPr="005E14D7">
        <w:rPr>
          <w:rFonts w:ascii="Helvetica Neue" w:hAnsi="Helvetica Neue" w:cs="Helvetica Neue"/>
          <w:color w:val="000000"/>
          <w:sz w:val="22"/>
          <w:szCs w:val="22"/>
          <w:lang w:val="en-US"/>
        </w:rPr>
        <w:t>with guidance from paragraph 2 of the Independent School Standards</w:t>
      </w:r>
      <w:r w:rsidR="009011A8">
        <w:rPr>
          <w:rFonts w:ascii="Helvetica Neue" w:hAnsi="Helvetica Neue" w:cs="Helvetica Neue"/>
          <w:color w:val="000000"/>
          <w:sz w:val="22"/>
          <w:szCs w:val="22"/>
          <w:lang w:val="en-US"/>
        </w:rPr>
        <w:t xml:space="preserve"> of course</w:t>
      </w:r>
      <w:r w:rsidR="005E14D7">
        <w:rPr>
          <w:rFonts w:ascii="Helvetica Neue" w:hAnsi="Helvetica Neue" w:cs="Helvetica Neue"/>
          <w:color w:val="000000"/>
          <w:sz w:val="22"/>
          <w:szCs w:val="22"/>
          <w:lang w:val="en-US"/>
        </w:rPr>
        <w:t xml:space="preserve">. Hopefully the new </w:t>
      </w:r>
      <w:r w:rsidR="009011A8">
        <w:rPr>
          <w:rFonts w:ascii="Helvetica Neue" w:hAnsi="Helvetica Neue" w:cs="Helvetica Neue"/>
          <w:color w:val="000000"/>
          <w:sz w:val="22"/>
          <w:szCs w:val="22"/>
          <w:lang w:val="en-US"/>
        </w:rPr>
        <w:t xml:space="preserve">inspection </w:t>
      </w:r>
      <w:r w:rsidR="005E14D7">
        <w:rPr>
          <w:rFonts w:ascii="Helvetica Neue" w:hAnsi="Helvetica Neue" w:cs="Helvetica Neue"/>
          <w:color w:val="000000"/>
          <w:sz w:val="22"/>
          <w:szCs w:val="22"/>
          <w:lang w:val="en-US"/>
        </w:rPr>
        <w:t>framework’s focus on the curriculum will not be too much of a departure from current practice for leaders of independent schools.</w:t>
      </w:r>
      <w:r w:rsidR="001E0637">
        <w:rPr>
          <w:rFonts w:ascii="Helvetica Neue" w:hAnsi="Helvetica Neue" w:cs="Helvetica Neue"/>
          <w:color w:val="000000"/>
          <w:sz w:val="22"/>
          <w:szCs w:val="22"/>
          <w:lang w:val="en-US"/>
        </w:rPr>
        <w:t xml:space="preserve"> School leaders will of course need to take into account the available research to improve the way they design, implement and evaluate their curriculum.</w:t>
      </w:r>
    </w:p>
    <w:p w:rsidR="001E0637" w:rsidRDefault="001E0637" w:rsidP="001E0637">
      <w:pPr>
        <w:rPr>
          <w:rFonts w:ascii="Helvetica Neue" w:hAnsi="Helvetica Neue" w:cs="Helvetica Neue"/>
          <w:color w:val="000000"/>
          <w:sz w:val="22"/>
          <w:szCs w:val="22"/>
          <w:lang w:val="en-US"/>
        </w:rPr>
      </w:pPr>
    </w:p>
    <w:p w:rsidR="00DB5928" w:rsidRPr="001E0637" w:rsidRDefault="00800369" w:rsidP="00800369">
      <w:pPr>
        <w:rPr>
          <w:rFonts w:ascii="Helvetica Neue" w:hAnsi="Helvetica Neue" w:cs="Helvetica Neue"/>
          <w:color w:val="000000"/>
          <w:sz w:val="22"/>
          <w:szCs w:val="22"/>
        </w:rPr>
      </w:pPr>
      <w:r>
        <w:rPr>
          <w:rFonts w:ascii="Helvetica Neue" w:hAnsi="Helvetica Neue" w:cs="Helvetica Neue"/>
          <w:color w:val="000000"/>
          <w:sz w:val="22"/>
          <w:szCs w:val="22"/>
          <w:lang w:val="en-US"/>
        </w:rPr>
        <w:t xml:space="preserve">It is also interesting to note that under a previous inspection </w:t>
      </w:r>
      <w:r w:rsidR="001E0637">
        <w:rPr>
          <w:rFonts w:ascii="Helvetica Neue" w:hAnsi="Helvetica Neue" w:cs="Helvetica Neue"/>
          <w:color w:val="000000"/>
          <w:sz w:val="22"/>
          <w:szCs w:val="22"/>
          <w:lang w:val="en-US"/>
        </w:rPr>
        <w:t xml:space="preserve">framework (shown on the left – </w:t>
      </w:r>
      <w:r w:rsidR="001E0637" w:rsidRPr="001E0637">
        <w:rPr>
          <w:rFonts w:ascii="Helvetica Neue" w:hAnsi="Helvetica Neue" w:cs="Helvetica Neue"/>
          <w:color w:val="000000"/>
          <w:sz w:val="22"/>
          <w:szCs w:val="22"/>
        </w:rPr>
        <w:t>The framework for inspecting education in non-</w:t>
      </w:r>
      <w:r w:rsidR="001E0637">
        <w:rPr>
          <w:rFonts w:ascii="Helvetica Neue" w:hAnsi="Helvetica Neue" w:cs="Helvetica Neue"/>
          <w:color w:val="000000"/>
          <w:sz w:val="22"/>
          <w:szCs w:val="22"/>
        </w:rPr>
        <w:t>association independent schools, 2012</w:t>
      </w:r>
      <w:r w:rsidR="001E0637">
        <w:rPr>
          <w:rFonts w:ascii="Helvetica Neue" w:hAnsi="Helvetica Neue" w:cs="Helvetica Neue"/>
          <w:color w:val="000000"/>
          <w:sz w:val="22"/>
          <w:szCs w:val="22"/>
          <w:lang w:val="en-US"/>
        </w:rPr>
        <w:t>) the composition of the “quality of education” judgment closely resembles the one that is being proposed on the new framework, another advantage for non-association independent schools.</w:t>
      </w:r>
    </w:p>
    <w:p w:rsidR="00800369" w:rsidRPr="00800369" w:rsidRDefault="00800369" w:rsidP="00800369">
      <w:pPr>
        <w:rPr>
          <w:rFonts w:ascii="Helvetica Neue" w:hAnsi="Helvetica Neue" w:cs="Helvetica Neue"/>
          <w:color w:val="000000"/>
          <w:sz w:val="22"/>
          <w:szCs w:val="22"/>
          <w:lang w:val="en-US"/>
        </w:rPr>
      </w:pPr>
    </w:p>
    <w:p w:rsidR="007846FD" w:rsidRDefault="006624A5" w:rsidP="006624A5">
      <w:r>
        <w:rPr>
          <w:rFonts w:ascii="Helvetica Neue" w:hAnsi="Helvetica Neue" w:cs="Helvetica Neue"/>
          <w:color w:val="000000"/>
          <w:sz w:val="22"/>
          <w:szCs w:val="22"/>
          <w:lang w:val="en-US"/>
        </w:rPr>
        <w:t xml:space="preserve">Look out for the consultation on this new framework in Spring 2019. We will let you know when it is published via </w:t>
      </w:r>
      <w:hyperlink r:id="rId11" w:history="1">
        <w:r w:rsidRPr="00C22B2D">
          <w:rPr>
            <w:rFonts w:ascii="Helvetica Neue" w:hAnsi="Helvetica Neue" w:cs="Helvetica Neue"/>
            <w:b/>
            <w:color w:val="0070C0"/>
            <w:sz w:val="22"/>
            <w:szCs w:val="22"/>
            <w:lang w:val="en-US"/>
          </w:rPr>
          <w:t>Twitter,</w:t>
        </w:r>
      </w:hyperlink>
      <w:r w:rsidRPr="00C22B2D">
        <w:rPr>
          <w:rFonts w:ascii="Helvetica Neue" w:hAnsi="Helvetica Neue" w:cs="Helvetica Neue"/>
          <w:b/>
          <w:color w:val="0070C0"/>
          <w:sz w:val="22"/>
          <w:szCs w:val="22"/>
          <w:lang w:val="en-US"/>
        </w:rPr>
        <w:t xml:space="preserve"> </w:t>
      </w:r>
      <w:hyperlink r:id="rId12" w:history="1">
        <w:r w:rsidRPr="00C22B2D">
          <w:rPr>
            <w:rFonts w:ascii="Helvetica Neue" w:hAnsi="Helvetica Neue" w:cs="Helvetica Neue"/>
            <w:b/>
            <w:color w:val="0070C0"/>
            <w:sz w:val="22"/>
            <w:szCs w:val="22"/>
            <w:lang w:val="en-US"/>
          </w:rPr>
          <w:t>LinkedIn</w:t>
        </w:r>
      </w:hyperlink>
      <w:r w:rsidRPr="00C22B2D">
        <w:rPr>
          <w:rFonts w:ascii="Helvetica Neue" w:hAnsi="Helvetica Neue" w:cs="Helvetica Neue"/>
          <w:color w:val="0070C0"/>
          <w:sz w:val="22"/>
          <w:szCs w:val="22"/>
          <w:lang w:val="en-US"/>
        </w:rPr>
        <w:t xml:space="preserve"> </w:t>
      </w:r>
      <w:r>
        <w:rPr>
          <w:rFonts w:ascii="Helvetica Neue" w:hAnsi="Helvetica Neue" w:cs="Helvetica Neue"/>
          <w:color w:val="000000"/>
          <w:sz w:val="22"/>
          <w:szCs w:val="22"/>
          <w:lang w:val="en-US"/>
        </w:rPr>
        <w:t>and this newsletter.</w:t>
      </w:r>
    </w:p>
    <w:p w:rsidR="007846FD" w:rsidRDefault="007846FD" w:rsidP="0047288C"/>
    <w:p w:rsidR="00800369" w:rsidRDefault="00800369" w:rsidP="0047288C"/>
    <w:p w:rsidR="00800369" w:rsidRDefault="00800369" w:rsidP="0047288C"/>
    <w:p w:rsidR="00800369" w:rsidRDefault="00800369" w:rsidP="0047288C"/>
    <w:p w:rsidR="004E5EBE" w:rsidRDefault="004E5EBE" w:rsidP="0047288C"/>
    <w:p w:rsidR="003E1D7C" w:rsidRDefault="003E1D7C" w:rsidP="003E1D7C">
      <w:pPr>
        <w:tabs>
          <w:tab w:val="left" w:pos="2233"/>
        </w:tabs>
        <w:rPr>
          <w:b/>
        </w:rPr>
      </w:pPr>
      <w:r>
        <w:rPr>
          <w:b/>
          <w:noProof/>
        </w:rPr>
        <w:lastRenderedPageBreak/>
        <mc:AlternateContent>
          <mc:Choice Requires="wps">
            <w:drawing>
              <wp:anchor distT="0" distB="0" distL="114300" distR="114300" simplePos="0" relativeHeight="251710464" behindDoc="0" locked="0" layoutInCell="1" allowOverlap="1" wp14:anchorId="2E2E0395" wp14:editId="364C481E">
                <wp:simplePos x="0" y="0"/>
                <wp:positionH relativeFrom="column">
                  <wp:posOffset>0</wp:posOffset>
                </wp:positionH>
                <wp:positionV relativeFrom="paragraph">
                  <wp:posOffset>66675</wp:posOffset>
                </wp:positionV>
                <wp:extent cx="8915400" cy="0"/>
                <wp:effectExtent l="0" t="0" r="12700" b="12700"/>
                <wp:wrapNone/>
                <wp:docPr id="10" name="Straight Connector 10"/>
                <wp:cNvGraphicFramePr/>
                <a:graphic xmlns:a="http://schemas.openxmlformats.org/drawingml/2006/main">
                  <a:graphicData uri="http://schemas.microsoft.com/office/word/2010/wordprocessingShape">
                    <wps:wsp>
                      <wps:cNvCnPr/>
                      <wps:spPr>
                        <a:xfrm flipV="1">
                          <a:off x="0" y="0"/>
                          <a:ext cx="891540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1EB9A4" id="Straight Connector 10"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25pt" to="702pt,5.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" strokecolor="#4472c4 [3204]" strokeweight="1.25pt">
                <v:stroke joinstyle="miter"/>
              </v:line>
            </w:pict>
          </mc:Fallback>
        </mc:AlternateContent>
      </w:r>
    </w:p>
    <w:p w:rsidR="003E1D7C" w:rsidRDefault="003E1D7C" w:rsidP="003E1D7C">
      <w:pPr>
        <w:tabs>
          <w:tab w:val="left" w:pos="2233"/>
        </w:tabs>
        <w:rPr>
          <w:b/>
        </w:rPr>
      </w:pPr>
      <w:r w:rsidRPr="001675C9">
        <w:rPr>
          <w:b/>
        </w:rPr>
        <w:t>Book of the Month</w:t>
      </w:r>
    </w:p>
    <w:p w:rsidR="003E1D7C" w:rsidRDefault="003E1D7C" w:rsidP="003E1D7C">
      <w:pPr>
        <w:tabs>
          <w:tab w:val="left" w:pos="2233"/>
        </w:tabs>
        <w:rPr>
          <w:b/>
        </w:rPr>
      </w:pPr>
      <w:r>
        <w:rPr>
          <w:b/>
          <w:noProof/>
        </w:rPr>
        <mc:AlternateContent>
          <mc:Choice Requires="wps">
            <w:drawing>
              <wp:anchor distT="0" distB="0" distL="114300" distR="114300" simplePos="0" relativeHeight="251711488" behindDoc="0" locked="0" layoutInCell="1" allowOverlap="1" wp14:anchorId="27776A56" wp14:editId="2B372B01">
                <wp:simplePos x="0" y="0"/>
                <wp:positionH relativeFrom="column">
                  <wp:posOffset>-12700</wp:posOffset>
                </wp:positionH>
                <wp:positionV relativeFrom="paragraph">
                  <wp:posOffset>111125</wp:posOffset>
                </wp:positionV>
                <wp:extent cx="8928100" cy="0"/>
                <wp:effectExtent l="0" t="0" r="12700" b="12700"/>
                <wp:wrapNone/>
                <wp:docPr id="11" name="Straight Connector 11"/>
                <wp:cNvGraphicFramePr/>
                <a:graphic xmlns:a="http://schemas.openxmlformats.org/drawingml/2006/main">
                  <a:graphicData uri="http://schemas.microsoft.com/office/word/2010/wordprocessingShape">
                    <wps:wsp>
                      <wps:cNvCnPr/>
                      <wps:spPr>
                        <a:xfrm flipV="1">
                          <a:off x="0" y="0"/>
                          <a:ext cx="892810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4A99A7" id="Straight Connector 11"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8.75pt" to="702pt,8.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" strokecolor="#4472c4 [3204]" strokeweight="1.25pt">
                <v:stroke joinstyle="miter"/>
              </v:line>
            </w:pict>
          </mc:Fallback>
        </mc:AlternateContent>
      </w:r>
    </w:p>
    <w:p w:rsidR="003E1D7C" w:rsidRDefault="003E1D7C" w:rsidP="003E1D7C">
      <w:pPr>
        <w:autoSpaceDE w:val="0"/>
        <w:autoSpaceDN w:val="0"/>
        <w:adjustRightInd w:val="0"/>
        <w:rPr>
          <w:rFonts w:ascii="Helvetica Neue" w:hAnsi="Helvetica Neue" w:cs="Helvetica Neue"/>
          <w:color w:val="000000"/>
          <w:sz w:val="22"/>
          <w:szCs w:val="22"/>
          <w:lang w:val="en-US"/>
        </w:rPr>
      </w:pPr>
    </w:p>
    <w:p w:rsidR="003E1D7C" w:rsidRDefault="003E1D7C" w:rsidP="003E1D7C">
      <w:pPr>
        <w:autoSpaceDE w:val="0"/>
        <w:autoSpaceDN w:val="0"/>
        <w:adjustRightInd w:val="0"/>
        <w:rPr>
          <w:rFonts w:ascii="Helvetica Neue" w:hAnsi="Helvetica Neue" w:cs="Helvetica Neue"/>
          <w:color w:val="000000"/>
          <w:sz w:val="22"/>
          <w:szCs w:val="22"/>
          <w:lang w:val="en-US"/>
        </w:rPr>
      </w:pPr>
      <w:r w:rsidRPr="0074487B">
        <w:rPr>
          <w:rFonts w:ascii="Helvetica Neue" w:hAnsi="Helvetica Neue" w:cs="Helvetica Neue"/>
          <w:b/>
          <w:color w:val="000000"/>
          <w:sz w:val="22"/>
          <w:szCs w:val="22"/>
          <w:lang w:val="en-US"/>
        </w:rPr>
        <w:t>Title:</w:t>
      </w:r>
      <w:r w:rsidRPr="002B1012">
        <w:rPr>
          <w:rFonts w:ascii="Helvetica Neue" w:hAnsi="Helvetica Neue" w:cs="Helvetica Neue"/>
          <w:b/>
          <w:color w:val="0070C0"/>
          <w:sz w:val="22"/>
          <w:szCs w:val="22"/>
          <w:lang w:val="en-US"/>
        </w:rPr>
        <w:t xml:space="preserve"> </w:t>
      </w:r>
      <w:hyperlink r:id="rId13" w:history="1">
        <w:r w:rsidRPr="002B1012">
          <w:rPr>
            <w:rFonts w:ascii="Helvetica Neue" w:hAnsi="Helvetica Neue" w:cs="Helvetica Neue"/>
            <w:b/>
            <w:color w:val="0070C0"/>
            <w:sz w:val="22"/>
            <w:szCs w:val="22"/>
            <w:lang w:val="en-US"/>
          </w:rPr>
          <w:t>TES Research Series Volume 2</w:t>
        </w:r>
      </w:hyperlink>
    </w:p>
    <w:p w:rsidR="003E1D7C" w:rsidRDefault="00A71C7E" w:rsidP="003E1D7C">
      <w:pPr>
        <w:autoSpaceDE w:val="0"/>
        <w:autoSpaceDN w:val="0"/>
        <w:adjustRightInd w:val="0"/>
        <w:rPr>
          <w:rFonts w:ascii="Helvetica Neue" w:hAnsi="Helvetica Neue" w:cs="Helvetica Neue"/>
          <w:color w:val="000000"/>
          <w:sz w:val="22"/>
          <w:szCs w:val="22"/>
          <w:lang w:val="en-US"/>
        </w:rPr>
      </w:pPr>
      <w:r>
        <w:rPr>
          <w:rFonts w:ascii="Helvetica Neue" w:hAnsi="Helvetica Neue" w:cs="Helvetica Neue"/>
          <w:noProof/>
          <w:color w:val="000000"/>
          <w:sz w:val="22"/>
          <w:szCs w:val="22"/>
          <w:lang w:val="en-US"/>
        </w:rPr>
        <w:drawing>
          <wp:anchor distT="0" distB="0" distL="114300" distR="114300" simplePos="0" relativeHeight="251712512" behindDoc="1" locked="0" layoutInCell="1" allowOverlap="1" wp14:anchorId="7E797CF5" wp14:editId="15BBBAAB">
            <wp:simplePos x="0" y="0"/>
            <wp:positionH relativeFrom="column">
              <wp:posOffset>6193790</wp:posOffset>
            </wp:positionH>
            <wp:positionV relativeFrom="paragraph">
              <wp:posOffset>75565</wp:posOffset>
            </wp:positionV>
            <wp:extent cx="3072765" cy="2304415"/>
            <wp:effectExtent l="28575" t="22225" r="29210" b="29210"/>
            <wp:wrapTight wrapText="bothSides">
              <wp:wrapPolygon edited="0">
                <wp:start x="-156" y="21868"/>
                <wp:lineTo x="21716" y="21868"/>
                <wp:lineTo x="21716" y="-155"/>
                <wp:lineTo x="-156" y="-155"/>
                <wp:lineTo x="-156" y="21868"/>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ook of the month.JPG"/>
                    <pic:cNvPicPr/>
                  </pic:nvPicPr>
                  <pic:blipFill>
                    <a:blip r:embed="rId14">
                      <a:extLst>
                        <a:ext uri="{28A0092B-C50C-407E-A947-70E740481C1C}">
                          <a14:useLocalDpi xmlns:a14="http://schemas.microsoft.com/office/drawing/2010/main" val="0"/>
                        </a:ext>
                      </a:extLst>
                    </a:blip>
                    <a:stretch>
                      <a:fillRect/>
                    </a:stretch>
                  </pic:blipFill>
                  <pic:spPr>
                    <a:xfrm rot="5400000">
                      <a:off x="0" y="0"/>
                      <a:ext cx="3072765" cy="2304415"/>
                    </a:xfrm>
                    <a:prstGeom prst="rect">
                      <a:avLst/>
                    </a:prstGeom>
                    <a:ln w="25400">
                      <a:solidFill>
                        <a:schemeClr val="accent1"/>
                      </a:solidFill>
                    </a:ln>
                  </pic:spPr>
                </pic:pic>
              </a:graphicData>
            </a:graphic>
            <wp14:sizeRelH relativeFrom="page">
              <wp14:pctWidth>0</wp14:pctWidth>
            </wp14:sizeRelH>
            <wp14:sizeRelV relativeFrom="page">
              <wp14:pctHeight>0</wp14:pctHeight>
            </wp14:sizeRelV>
          </wp:anchor>
        </w:drawing>
      </w:r>
    </w:p>
    <w:p w:rsidR="003E1D7C" w:rsidRDefault="003E1D7C" w:rsidP="003E1D7C">
      <w:pPr>
        <w:autoSpaceDE w:val="0"/>
        <w:autoSpaceDN w:val="0"/>
        <w:adjustRightInd w:val="0"/>
        <w:rPr>
          <w:rFonts w:ascii="Helvetica Neue" w:hAnsi="Helvetica Neue" w:cs="Helvetica Neue"/>
          <w:color w:val="000000"/>
          <w:sz w:val="22"/>
          <w:szCs w:val="22"/>
          <w:lang w:val="en-US"/>
        </w:rPr>
      </w:pPr>
      <w:r w:rsidRPr="0074487B">
        <w:rPr>
          <w:rFonts w:ascii="Helvetica Neue" w:hAnsi="Helvetica Neue" w:cs="Helvetica Neue"/>
          <w:b/>
          <w:color w:val="000000"/>
          <w:sz w:val="22"/>
          <w:szCs w:val="22"/>
          <w:lang w:val="en-US"/>
        </w:rPr>
        <w:t xml:space="preserve">Authors: </w:t>
      </w:r>
      <w:proofErr w:type="spellStart"/>
      <w:r>
        <w:rPr>
          <w:rFonts w:ascii="Helvetica Neue" w:hAnsi="Helvetica Neue" w:cs="Helvetica Neue"/>
          <w:color w:val="000000"/>
          <w:sz w:val="22"/>
          <w:szCs w:val="22"/>
          <w:lang w:val="en-US"/>
        </w:rPr>
        <w:t>Tes</w:t>
      </w:r>
      <w:proofErr w:type="spellEnd"/>
      <w:r>
        <w:rPr>
          <w:rFonts w:ascii="Helvetica Neue" w:hAnsi="Helvetica Neue" w:cs="Helvetica Neue"/>
          <w:color w:val="000000"/>
          <w:sz w:val="22"/>
          <w:szCs w:val="22"/>
          <w:lang w:val="en-US"/>
        </w:rPr>
        <w:t xml:space="preserve"> Editorial</w:t>
      </w:r>
    </w:p>
    <w:p w:rsidR="003E1D7C" w:rsidRDefault="003E1D7C" w:rsidP="003E1D7C">
      <w:pPr>
        <w:autoSpaceDE w:val="0"/>
        <w:autoSpaceDN w:val="0"/>
        <w:adjustRightInd w:val="0"/>
        <w:rPr>
          <w:rFonts w:ascii="Helvetica Neue" w:hAnsi="Helvetica Neue" w:cs="Helvetica Neue"/>
          <w:color w:val="000000"/>
          <w:sz w:val="22"/>
          <w:szCs w:val="22"/>
          <w:lang w:val="en-US"/>
        </w:rPr>
      </w:pPr>
    </w:p>
    <w:p w:rsidR="003E1D7C" w:rsidRDefault="003E1D7C" w:rsidP="003E1D7C">
      <w:pPr>
        <w:autoSpaceDE w:val="0"/>
        <w:autoSpaceDN w:val="0"/>
        <w:adjustRightInd w:val="0"/>
        <w:rPr>
          <w:rFonts w:ascii="Helvetica Neue" w:hAnsi="Helvetica Neue" w:cs="Helvetica Neue"/>
          <w:color w:val="000000"/>
          <w:sz w:val="22"/>
          <w:szCs w:val="22"/>
          <w:lang w:val="en-US"/>
        </w:rPr>
      </w:pPr>
      <w:r w:rsidRPr="0074487B">
        <w:rPr>
          <w:rFonts w:ascii="Helvetica Neue" w:hAnsi="Helvetica Neue" w:cs="Helvetica Neue"/>
          <w:b/>
          <w:color w:val="000000"/>
          <w:sz w:val="22"/>
          <w:szCs w:val="22"/>
          <w:lang w:val="en-US"/>
        </w:rPr>
        <w:t xml:space="preserve">What is it </w:t>
      </w:r>
      <w:proofErr w:type="gramStart"/>
      <w:r w:rsidRPr="0074487B">
        <w:rPr>
          <w:rFonts w:ascii="Helvetica Neue" w:hAnsi="Helvetica Neue" w:cs="Helvetica Neue"/>
          <w:b/>
          <w:color w:val="000000"/>
          <w:sz w:val="22"/>
          <w:szCs w:val="22"/>
          <w:lang w:val="en-US"/>
        </w:rPr>
        <w:t>about</w:t>
      </w:r>
      <w:r w:rsidR="009011A8">
        <w:rPr>
          <w:rFonts w:ascii="Helvetica Neue" w:hAnsi="Helvetica Neue" w:cs="Helvetica Neue"/>
          <w:b/>
          <w:color w:val="000000"/>
          <w:sz w:val="22"/>
          <w:szCs w:val="22"/>
          <w:lang w:val="en-US"/>
        </w:rPr>
        <w:t>?</w:t>
      </w:r>
      <w:r w:rsidRPr="0074487B">
        <w:rPr>
          <w:rFonts w:ascii="Helvetica Neue" w:hAnsi="Helvetica Neue" w:cs="Helvetica Neue"/>
          <w:b/>
          <w:color w:val="000000"/>
          <w:sz w:val="22"/>
          <w:szCs w:val="22"/>
          <w:lang w:val="en-US"/>
        </w:rPr>
        <w:t>:</w:t>
      </w:r>
      <w:proofErr w:type="gramEnd"/>
      <w:r>
        <w:rPr>
          <w:rFonts w:ascii="Helvetica Neue" w:hAnsi="Helvetica Neue" w:cs="Helvetica Neue"/>
          <w:color w:val="000000"/>
          <w:sz w:val="22"/>
          <w:szCs w:val="22"/>
          <w:lang w:val="en-US"/>
        </w:rPr>
        <w:t xml:space="preserve"> It is a collection of edited transcripts of interviews with academics about a variety of topics that would interest teachers and school leaders.</w:t>
      </w:r>
    </w:p>
    <w:p w:rsidR="003E1D7C" w:rsidRDefault="003E1D7C" w:rsidP="003E1D7C">
      <w:pPr>
        <w:autoSpaceDE w:val="0"/>
        <w:autoSpaceDN w:val="0"/>
        <w:adjustRightInd w:val="0"/>
        <w:rPr>
          <w:rFonts w:ascii="Helvetica Neue" w:hAnsi="Helvetica Neue" w:cs="Helvetica Neue"/>
          <w:color w:val="000000"/>
          <w:sz w:val="22"/>
          <w:szCs w:val="22"/>
          <w:lang w:val="en-US"/>
        </w:rPr>
      </w:pPr>
    </w:p>
    <w:p w:rsidR="003E1D7C" w:rsidRDefault="003E1D7C" w:rsidP="003E1D7C">
      <w:pPr>
        <w:autoSpaceDE w:val="0"/>
        <w:autoSpaceDN w:val="0"/>
        <w:adjustRightInd w:val="0"/>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Just like last month</w:t>
      </w:r>
      <w:r w:rsidR="00CD746C">
        <w:rPr>
          <w:rFonts w:ascii="Helvetica Neue" w:hAnsi="Helvetica Neue" w:cs="Helvetica Neue"/>
          <w:color w:val="000000"/>
          <w:sz w:val="22"/>
          <w:szCs w:val="22"/>
          <w:lang w:val="en-US"/>
        </w:rPr>
        <w:t>,</w:t>
      </w:r>
      <w:r>
        <w:rPr>
          <w:rFonts w:ascii="Helvetica Neue" w:hAnsi="Helvetica Neue" w:cs="Helvetica Neue"/>
          <w:color w:val="000000"/>
          <w:sz w:val="22"/>
          <w:szCs w:val="22"/>
          <w:lang w:val="en-US"/>
        </w:rPr>
        <w:t xml:space="preserve"> the book I am discussing was one I pre-ordered because it piqued my interest. It was published in October 2018 and is available to purchase for just £9.99 </w:t>
      </w:r>
      <w:hyperlink r:id="rId15" w:history="1">
        <w:r w:rsidRPr="002B1012">
          <w:rPr>
            <w:rFonts w:ascii="Helvetica Neue" w:hAnsi="Helvetica Neue" w:cs="Helvetica Neue"/>
            <w:b/>
            <w:color w:val="0070C0"/>
            <w:sz w:val="22"/>
            <w:szCs w:val="22"/>
            <w:lang w:val="en-US"/>
          </w:rPr>
          <w:t>here.</w:t>
        </w:r>
      </w:hyperlink>
      <w:r>
        <w:rPr>
          <w:rFonts w:ascii="Helvetica Neue" w:hAnsi="Helvetica Neue" w:cs="Helvetica Neue"/>
          <w:color w:val="000000"/>
          <w:sz w:val="22"/>
          <w:szCs w:val="22"/>
          <w:lang w:val="en-US"/>
        </w:rPr>
        <w:t xml:space="preserve"> What caught my eye was a chapter titled “Evaluating teacher and school effectiveness”, I am alwa</w:t>
      </w:r>
      <w:r w:rsidR="00CD746C">
        <w:rPr>
          <w:rFonts w:ascii="Helvetica Neue" w:hAnsi="Helvetica Neue" w:cs="Helvetica Neue"/>
          <w:color w:val="000000"/>
          <w:sz w:val="22"/>
          <w:szCs w:val="22"/>
          <w:lang w:val="en-US"/>
        </w:rPr>
        <w:t>ys keen to read research about s</w:t>
      </w:r>
      <w:r>
        <w:rPr>
          <w:rFonts w:ascii="Helvetica Neue" w:hAnsi="Helvetica Neue" w:cs="Helvetica Neue"/>
          <w:color w:val="000000"/>
          <w:sz w:val="22"/>
          <w:szCs w:val="22"/>
          <w:lang w:val="en-US"/>
        </w:rPr>
        <w:t xml:space="preserve">chool effectiveness. </w:t>
      </w:r>
      <w:r w:rsidR="00CD746C">
        <w:rPr>
          <w:rFonts w:ascii="Helvetica Neue" w:hAnsi="Helvetica Neue" w:cs="Helvetica Neue"/>
          <w:color w:val="000000"/>
          <w:sz w:val="22"/>
          <w:szCs w:val="22"/>
          <w:lang w:val="en-US"/>
        </w:rPr>
        <w:t>When</w:t>
      </w:r>
      <w:r>
        <w:rPr>
          <w:rFonts w:ascii="Helvetica Neue" w:hAnsi="Helvetica Neue" w:cs="Helvetica Neue"/>
          <w:color w:val="000000"/>
          <w:sz w:val="22"/>
          <w:szCs w:val="22"/>
          <w:lang w:val="en-US"/>
        </w:rPr>
        <w:t xml:space="preserve"> the book was delivered</w:t>
      </w:r>
      <w:r w:rsidR="00CD746C">
        <w:rPr>
          <w:rFonts w:ascii="Helvetica Neue" w:hAnsi="Helvetica Neue" w:cs="Helvetica Neue"/>
          <w:color w:val="000000"/>
          <w:sz w:val="22"/>
          <w:szCs w:val="22"/>
          <w:lang w:val="en-US"/>
        </w:rPr>
        <w:t>,</w:t>
      </w:r>
      <w:r>
        <w:rPr>
          <w:rFonts w:ascii="Helvetica Neue" w:hAnsi="Helvetica Neue" w:cs="Helvetica Neue"/>
          <w:color w:val="000000"/>
          <w:sz w:val="22"/>
          <w:szCs w:val="22"/>
          <w:lang w:val="en-US"/>
        </w:rPr>
        <w:t xml:space="preserve"> </w:t>
      </w:r>
      <w:r w:rsidR="00CD746C">
        <w:rPr>
          <w:rFonts w:ascii="Helvetica Neue" w:hAnsi="Helvetica Neue" w:cs="Helvetica Neue"/>
          <w:color w:val="000000"/>
          <w:sz w:val="22"/>
          <w:szCs w:val="22"/>
          <w:lang w:val="en-US"/>
        </w:rPr>
        <w:t xml:space="preserve">I found out that the </w:t>
      </w:r>
      <w:r>
        <w:rPr>
          <w:rFonts w:ascii="Helvetica Neue" w:hAnsi="Helvetica Neue" w:cs="Helvetica Neue"/>
          <w:color w:val="000000"/>
          <w:sz w:val="22"/>
          <w:szCs w:val="22"/>
          <w:lang w:val="en-US"/>
        </w:rPr>
        <w:t>that the academic interviewed for this chapter, was the head of res</w:t>
      </w:r>
      <w:r w:rsidR="001E5937">
        <w:rPr>
          <w:rFonts w:ascii="Helvetica Neue" w:hAnsi="Helvetica Neue" w:cs="Helvetica Neue"/>
          <w:color w:val="000000"/>
          <w:sz w:val="22"/>
          <w:szCs w:val="22"/>
          <w:lang w:val="en-US"/>
        </w:rPr>
        <w:t>earch at Ofsted</w:t>
      </w:r>
      <w:r>
        <w:rPr>
          <w:rFonts w:ascii="Helvetica Neue" w:hAnsi="Helvetica Neue" w:cs="Helvetica Neue"/>
          <w:color w:val="000000"/>
          <w:sz w:val="22"/>
          <w:szCs w:val="22"/>
          <w:lang w:val="en-US"/>
        </w:rPr>
        <w:t xml:space="preserve">, Daniel </w:t>
      </w:r>
      <w:proofErr w:type="spellStart"/>
      <w:r>
        <w:rPr>
          <w:rFonts w:ascii="Helvetica Neue" w:hAnsi="Helvetica Neue" w:cs="Helvetica Neue"/>
          <w:color w:val="000000"/>
          <w:sz w:val="22"/>
          <w:szCs w:val="22"/>
          <w:lang w:val="en-US"/>
        </w:rPr>
        <w:t>Muijs</w:t>
      </w:r>
      <w:proofErr w:type="spellEnd"/>
      <w:r>
        <w:rPr>
          <w:rFonts w:ascii="Helvetica Neue" w:hAnsi="Helvetica Neue" w:cs="Helvetica Neue"/>
          <w:color w:val="000000"/>
          <w:sz w:val="22"/>
          <w:szCs w:val="22"/>
          <w:lang w:val="en-US"/>
        </w:rPr>
        <w:t xml:space="preserve"> so I definitely wanted to hear what he had to say. In his interview he talks about the importance of using a holisti</w:t>
      </w:r>
      <w:r w:rsidR="00CD746C">
        <w:rPr>
          <w:rFonts w:ascii="Helvetica Neue" w:hAnsi="Helvetica Neue" w:cs="Helvetica Neue"/>
          <w:color w:val="000000"/>
          <w:sz w:val="22"/>
          <w:szCs w:val="22"/>
          <w:lang w:val="en-US"/>
        </w:rPr>
        <w:t>c approach to evaluate teaching;</w:t>
      </w:r>
      <w:r>
        <w:rPr>
          <w:rFonts w:ascii="Helvetica Neue" w:hAnsi="Helvetica Neue" w:cs="Helvetica Neue"/>
          <w:color w:val="000000"/>
          <w:sz w:val="22"/>
          <w:szCs w:val="22"/>
          <w:lang w:val="en-US"/>
        </w:rPr>
        <w:t xml:space="preserve"> the importance of context in </w:t>
      </w:r>
      <w:r w:rsidR="00CD746C">
        <w:rPr>
          <w:rFonts w:ascii="Helvetica Neue" w:hAnsi="Helvetica Neue" w:cs="Helvetica Neue"/>
          <w:color w:val="000000"/>
          <w:sz w:val="22"/>
          <w:szCs w:val="22"/>
          <w:lang w:val="en-US"/>
        </w:rPr>
        <w:t>evaluating school effectiveness;</w:t>
      </w:r>
      <w:r>
        <w:rPr>
          <w:rFonts w:ascii="Helvetica Neue" w:hAnsi="Helvetica Neue" w:cs="Helvetica Neue"/>
          <w:color w:val="000000"/>
          <w:sz w:val="22"/>
          <w:szCs w:val="22"/>
          <w:lang w:val="en-US"/>
        </w:rPr>
        <w:t xml:space="preserve"> the challenges posed by the many variables that need to be conside</w:t>
      </w:r>
      <w:r w:rsidR="00CD746C">
        <w:rPr>
          <w:rFonts w:ascii="Helvetica Neue" w:hAnsi="Helvetica Neue" w:cs="Helvetica Neue"/>
          <w:color w:val="000000"/>
          <w:sz w:val="22"/>
          <w:szCs w:val="22"/>
          <w:lang w:val="en-US"/>
        </w:rPr>
        <w:t>red when evaluating a school;</w:t>
      </w:r>
      <w:r>
        <w:rPr>
          <w:rFonts w:ascii="Helvetica Neue" w:hAnsi="Helvetica Neue" w:cs="Helvetica Neue"/>
          <w:color w:val="000000"/>
          <w:sz w:val="22"/>
          <w:szCs w:val="22"/>
          <w:lang w:val="en-US"/>
        </w:rPr>
        <w:t xml:space="preserve"> how bias during </w:t>
      </w:r>
      <w:r w:rsidR="00CD746C">
        <w:rPr>
          <w:rFonts w:ascii="Helvetica Neue" w:hAnsi="Helvetica Neue" w:cs="Helvetica Neue"/>
          <w:color w:val="000000"/>
          <w:sz w:val="22"/>
          <w:szCs w:val="22"/>
          <w:lang w:val="en-US"/>
        </w:rPr>
        <w:t xml:space="preserve">school </w:t>
      </w:r>
      <w:r>
        <w:rPr>
          <w:rFonts w:ascii="Helvetica Neue" w:hAnsi="Helvetica Neue" w:cs="Helvetica Neue"/>
          <w:color w:val="000000"/>
          <w:sz w:val="22"/>
          <w:szCs w:val="22"/>
          <w:lang w:val="en-US"/>
        </w:rPr>
        <w:t>inspection</w:t>
      </w:r>
      <w:r w:rsidR="00CD746C">
        <w:rPr>
          <w:rFonts w:ascii="Helvetica Neue" w:hAnsi="Helvetica Neue" w:cs="Helvetica Neue"/>
          <w:color w:val="000000"/>
          <w:sz w:val="22"/>
          <w:szCs w:val="22"/>
          <w:lang w:val="en-US"/>
        </w:rPr>
        <w:t>s</w:t>
      </w:r>
      <w:r>
        <w:rPr>
          <w:rFonts w:ascii="Helvetica Neue" w:hAnsi="Helvetica Neue" w:cs="Helvetica Neue"/>
          <w:color w:val="000000"/>
          <w:sz w:val="22"/>
          <w:szCs w:val="22"/>
          <w:lang w:val="en-US"/>
        </w:rPr>
        <w:t xml:space="preserve"> or peer evaluations, can be reduced if those </w:t>
      </w:r>
      <w:r w:rsidR="00CD746C">
        <w:rPr>
          <w:rFonts w:ascii="Helvetica Neue" w:hAnsi="Helvetica Neue" w:cs="Helvetica Neue"/>
          <w:color w:val="000000"/>
          <w:sz w:val="22"/>
          <w:szCs w:val="22"/>
          <w:lang w:val="en-US"/>
        </w:rPr>
        <w:t xml:space="preserve">conducting the evaluation </w:t>
      </w:r>
      <w:r>
        <w:rPr>
          <w:rFonts w:ascii="Helvetica Neue" w:hAnsi="Helvetica Neue" w:cs="Helvetica Neue"/>
          <w:color w:val="000000"/>
          <w:sz w:val="22"/>
          <w:szCs w:val="22"/>
          <w:lang w:val="en-US"/>
        </w:rPr>
        <w:t xml:space="preserve">have some research knowledge. The chapter concludes by pointing out that there are many areas in education that are yet to be researched and more work needs to be done to translate research findings to practice. </w:t>
      </w:r>
    </w:p>
    <w:p w:rsidR="003E1D7C" w:rsidRDefault="003E1D7C" w:rsidP="003E1D7C">
      <w:pPr>
        <w:autoSpaceDE w:val="0"/>
        <w:autoSpaceDN w:val="0"/>
        <w:adjustRightInd w:val="0"/>
        <w:rPr>
          <w:rFonts w:ascii="Helvetica Neue" w:hAnsi="Helvetica Neue" w:cs="Helvetica Neue"/>
          <w:color w:val="000000"/>
          <w:sz w:val="22"/>
          <w:szCs w:val="22"/>
          <w:lang w:val="en-US"/>
        </w:rPr>
      </w:pPr>
    </w:p>
    <w:p w:rsidR="003E1D7C" w:rsidRDefault="003E1D7C" w:rsidP="003E1D7C">
      <w:pPr>
        <w:autoSpaceDE w:val="0"/>
        <w:autoSpaceDN w:val="0"/>
        <w:adjustRightInd w:val="0"/>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 xml:space="preserve">What struck me the most in this chapter was that </w:t>
      </w:r>
      <w:r w:rsidR="001F129C">
        <w:rPr>
          <w:rFonts w:ascii="Helvetica Neue" w:hAnsi="Helvetica Neue" w:cs="Helvetica Neue"/>
          <w:color w:val="000000"/>
          <w:sz w:val="22"/>
          <w:szCs w:val="22"/>
          <w:lang w:val="en-US"/>
        </w:rPr>
        <w:t>when evaluating teacher effectiveness</w:t>
      </w:r>
      <w:r w:rsidR="001F129C">
        <w:rPr>
          <w:rFonts w:ascii="Helvetica Neue" w:hAnsi="Helvetica Neue" w:cs="Helvetica Neue"/>
          <w:color w:val="000000"/>
          <w:sz w:val="22"/>
          <w:szCs w:val="22"/>
          <w:lang w:val="en-US"/>
        </w:rPr>
        <w:t>,</w:t>
      </w:r>
      <w:r w:rsidR="001F129C">
        <w:rPr>
          <w:rFonts w:ascii="Helvetica Neue" w:hAnsi="Helvetica Neue" w:cs="Helvetica Neue"/>
          <w:color w:val="000000"/>
          <w:sz w:val="22"/>
          <w:szCs w:val="22"/>
          <w:lang w:val="en-US"/>
        </w:rPr>
        <w:t xml:space="preserve"> </w:t>
      </w:r>
      <w:r>
        <w:rPr>
          <w:rFonts w:ascii="Helvetica Neue" w:hAnsi="Helvetica Neue" w:cs="Helvetica Neue"/>
          <w:color w:val="000000"/>
          <w:sz w:val="22"/>
          <w:szCs w:val="22"/>
          <w:lang w:val="en-US"/>
        </w:rPr>
        <w:t>we sometimes rely heavily on pupil attainment as an indicator of teacher effectiveness forgetting that pupil attainm</w:t>
      </w:r>
      <w:r w:rsidR="001F129C">
        <w:rPr>
          <w:rFonts w:ascii="Helvetica Neue" w:hAnsi="Helvetica Neue" w:cs="Helvetica Neue"/>
          <w:color w:val="000000"/>
          <w:sz w:val="22"/>
          <w:szCs w:val="22"/>
          <w:lang w:val="en-US"/>
        </w:rPr>
        <w:t xml:space="preserve">ent cannot be attributed only to </w:t>
      </w:r>
      <w:r>
        <w:rPr>
          <w:rFonts w:ascii="Helvetica Neue" w:hAnsi="Helvetica Neue" w:cs="Helvetica Neue"/>
          <w:color w:val="000000"/>
          <w:sz w:val="22"/>
          <w:szCs w:val="22"/>
          <w:lang w:val="en-US"/>
        </w:rPr>
        <w:t xml:space="preserve">what the teacher does. </w:t>
      </w:r>
    </w:p>
    <w:p w:rsidR="003E1D7C" w:rsidRDefault="003E1D7C" w:rsidP="003E1D7C">
      <w:pPr>
        <w:autoSpaceDE w:val="0"/>
        <w:autoSpaceDN w:val="0"/>
        <w:adjustRightInd w:val="0"/>
        <w:rPr>
          <w:rFonts w:ascii="Helvetica Neue" w:hAnsi="Helvetica Neue" w:cs="Helvetica Neue"/>
          <w:color w:val="000000"/>
          <w:sz w:val="22"/>
          <w:szCs w:val="22"/>
          <w:lang w:val="en-US"/>
        </w:rPr>
      </w:pPr>
    </w:p>
    <w:p w:rsidR="003E1D7C" w:rsidRDefault="003E1D7C" w:rsidP="003E1D7C">
      <w:pPr>
        <w:autoSpaceDE w:val="0"/>
        <w:autoSpaceDN w:val="0"/>
        <w:adjustRightInd w:val="0"/>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 xml:space="preserve">I also found it interesting to </w:t>
      </w:r>
      <w:r w:rsidR="001F129C">
        <w:rPr>
          <w:rFonts w:ascii="Helvetica Neue" w:hAnsi="Helvetica Neue" w:cs="Helvetica Neue"/>
          <w:color w:val="000000"/>
          <w:sz w:val="22"/>
          <w:szCs w:val="22"/>
          <w:lang w:val="en-US"/>
        </w:rPr>
        <w:t xml:space="preserve">read about </w:t>
      </w:r>
      <w:r>
        <w:rPr>
          <w:rFonts w:ascii="Helvetica Neue" w:hAnsi="Helvetica Neue" w:cs="Helvetica Neue"/>
          <w:color w:val="000000"/>
          <w:sz w:val="22"/>
          <w:szCs w:val="22"/>
          <w:lang w:val="en-US"/>
        </w:rPr>
        <w:t xml:space="preserve">research which shows that within schools that practice streaming, </w:t>
      </w:r>
      <w:r w:rsidR="00D556E6">
        <w:rPr>
          <w:rFonts w:ascii="Helvetica Neue" w:hAnsi="Helvetica Neue" w:cs="Helvetica Neue"/>
          <w:color w:val="000000"/>
          <w:sz w:val="22"/>
          <w:szCs w:val="22"/>
          <w:lang w:val="en-US"/>
        </w:rPr>
        <w:t xml:space="preserve">the reason that </w:t>
      </w:r>
      <w:r>
        <w:rPr>
          <w:rFonts w:ascii="Helvetica Neue" w:hAnsi="Helvetica Neue" w:cs="Helvetica Neue"/>
          <w:color w:val="000000"/>
          <w:sz w:val="22"/>
          <w:szCs w:val="22"/>
          <w:lang w:val="en-US"/>
        </w:rPr>
        <w:t xml:space="preserve">pupils in lower attainment groups do not make as much progress as their peers </w:t>
      </w:r>
      <w:r w:rsidR="00D556E6">
        <w:rPr>
          <w:rFonts w:ascii="Helvetica Neue" w:hAnsi="Helvetica Neue" w:cs="Helvetica Neue"/>
          <w:color w:val="000000"/>
          <w:sz w:val="22"/>
          <w:szCs w:val="22"/>
          <w:lang w:val="en-US"/>
        </w:rPr>
        <w:t xml:space="preserve">is </w:t>
      </w:r>
      <w:r>
        <w:rPr>
          <w:rFonts w:ascii="Helvetica Neue" w:hAnsi="Helvetica Neue" w:cs="Helvetica Neue"/>
          <w:color w:val="000000"/>
          <w:sz w:val="22"/>
          <w:szCs w:val="22"/>
          <w:lang w:val="en-US"/>
        </w:rPr>
        <w:t>not because they are less capable but because they are disad</w:t>
      </w:r>
      <w:r w:rsidR="00D556E6">
        <w:rPr>
          <w:rFonts w:ascii="Helvetica Neue" w:hAnsi="Helvetica Neue" w:cs="Helvetica Neue"/>
          <w:color w:val="000000"/>
          <w:sz w:val="22"/>
          <w:szCs w:val="22"/>
          <w:lang w:val="en-US"/>
        </w:rPr>
        <w:t xml:space="preserve">vantaged further by being allocated </w:t>
      </w:r>
      <w:r>
        <w:rPr>
          <w:rFonts w:ascii="Helvetica Neue" w:hAnsi="Helvetica Neue" w:cs="Helvetica Neue"/>
          <w:color w:val="000000"/>
          <w:sz w:val="22"/>
          <w:szCs w:val="22"/>
          <w:lang w:val="en-US"/>
        </w:rPr>
        <w:t>less qualified, less experienced teachers. The chapter, titled “Ability grouping and setting” based on an interview with Professor Becky Francis, director of the UCL institute of education got me re-thinking my position on ability group</w:t>
      </w:r>
      <w:r w:rsidR="00D556E6">
        <w:rPr>
          <w:rFonts w:ascii="Helvetica Neue" w:hAnsi="Helvetica Neue" w:cs="Helvetica Neue"/>
          <w:color w:val="000000"/>
          <w:sz w:val="22"/>
          <w:szCs w:val="22"/>
          <w:lang w:val="en-US"/>
        </w:rPr>
        <w:t>s</w:t>
      </w:r>
      <w:r>
        <w:rPr>
          <w:rFonts w:ascii="Helvetica Neue" w:hAnsi="Helvetica Neue" w:cs="Helvetica Neue"/>
          <w:color w:val="000000"/>
          <w:sz w:val="22"/>
          <w:szCs w:val="22"/>
          <w:lang w:val="en-US"/>
        </w:rPr>
        <w:t xml:space="preserve"> and setting. </w:t>
      </w:r>
    </w:p>
    <w:p w:rsidR="003E1D7C" w:rsidRDefault="003E1D7C" w:rsidP="003E1D7C">
      <w:pPr>
        <w:autoSpaceDE w:val="0"/>
        <w:autoSpaceDN w:val="0"/>
        <w:adjustRightInd w:val="0"/>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 xml:space="preserve">I would recommend this book, I am </w:t>
      </w:r>
      <w:r w:rsidR="0030089B">
        <w:rPr>
          <w:rFonts w:ascii="Helvetica Neue" w:hAnsi="Helvetica Neue" w:cs="Helvetica Neue"/>
          <w:color w:val="000000"/>
          <w:sz w:val="22"/>
          <w:szCs w:val="22"/>
          <w:lang w:val="en-US"/>
        </w:rPr>
        <w:t xml:space="preserve">sure </w:t>
      </w:r>
      <w:r>
        <w:rPr>
          <w:rFonts w:ascii="Helvetica Neue" w:hAnsi="Helvetica Neue" w:cs="Helvetica Neue"/>
          <w:color w:val="000000"/>
          <w:sz w:val="22"/>
          <w:szCs w:val="22"/>
          <w:lang w:val="en-US"/>
        </w:rPr>
        <w:t xml:space="preserve">you will find a topic that interests you amongst the following: </w:t>
      </w:r>
    </w:p>
    <w:p w:rsidR="003E1D7C" w:rsidRDefault="003E1D7C" w:rsidP="003E1D7C">
      <w:pPr>
        <w:autoSpaceDE w:val="0"/>
        <w:autoSpaceDN w:val="0"/>
        <w:adjustRightInd w:val="0"/>
        <w:rPr>
          <w:rFonts w:ascii="Helvetica Neue" w:hAnsi="Helvetica Neue" w:cs="Helvetica Neue"/>
          <w:color w:val="000000"/>
          <w:sz w:val="22"/>
          <w:szCs w:val="22"/>
          <w:lang w:val="en-US"/>
        </w:rPr>
      </w:pPr>
    </w:p>
    <w:p w:rsidR="003E1D7C" w:rsidRDefault="003E1D7C" w:rsidP="003E1D7C">
      <w:pPr>
        <w:numPr>
          <w:ilvl w:val="0"/>
          <w:numId w:val="6"/>
        </w:numPr>
        <w:tabs>
          <w:tab w:val="left" w:pos="220"/>
          <w:tab w:val="left" w:pos="720"/>
        </w:tabs>
        <w:autoSpaceDE w:val="0"/>
        <w:autoSpaceDN w:val="0"/>
        <w:adjustRightInd w:val="0"/>
        <w:ind w:hanging="720"/>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lastRenderedPageBreak/>
        <w:t>Spotting research myths</w:t>
      </w:r>
    </w:p>
    <w:p w:rsidR="003E1D7C" w:rsidRDefault="003E1D7C" w:rsidP="003E1D7C">
      <w:pPr>
        <w:numPr>
          <w:ilvl w:val="0"/>
          <w:numId w:val="6"/>
        </w:numPr>
        <w:tabs>
          <w:tab w:val="left" w:pos="220"/>
          <w:tab w:val="left" w:pos="720"/>
        </w:tabs>
        <w:autoSpaceDE w:val="0"/>
        <w:autoSpaceDN w:val="0"/>
        <w:adjustRightInd w:val="0"/>
        <w:ind w:hanging="720"/>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Tackling literacy problems in secondary</w:t>
      </w:r>
      <w:r w:rsidR="00833A38">
        <w:rPr>
          <w:rFonts w:ascii="Helvetica Neue" w:hAnsi="Helvetica Neue" w:cs="Helvetica Neue"/>
          <w:color w:val="000000"/>
          <w:sz w:val="22"/>
          <w:szCs w:val="22"/>
          <w:lang w:val="en-US"/>
        </w:rPr>
        <w:t xml:space="preserve"> schools</w:t>
      </w:r>
    </w:p>
    <w:p w:rsidR="003E1D7C" w:rsidRDefault="003E1D7C" w:rsidP="003E1D7C">
      <w:pPr>
        <w:numPr>
          <w:ilvl w:val="0"/>
          <w:numId w:val="6"/>
        </w:numPr>
        <w:tabs>
          <w:tab w:val="left" w:pos="220"/>
          <w:tab w:val="left" w:pos="720"/>
        </w:tabs>
        <w:autoSpaceDE w:val="0"/>
        <w:autoSpaceDN w:val="0"/>
        <w:adjustRightInd w:val="0"/>
        <w:ind w:hanging="720"/>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The role of genetics in education</w:t>
      </w:r>
    </w:p>
    <w:p w:rsidR="003E1D7C" w:rsidRDefault="003E1D7C" w:rsidP="003E1D7C">
      <w:pPr>
        <w:numPr>
          <w:ilvl w:val="0"/>
          <w:numId w:val="6"/>
        </w:numPr>
        <w:tabs>
          <w:tab w:val="left" w:pos="220"/>
          <w:tab w:val="left" w:pos="720"/>
        </w:tabs>
        <w:autoSpaceDE w:val="0"/>
        <w:autoSpaceDN w:val="0"/>
        <w:adjustRightInd w:val="0"/>
        <w:ind w:hanging="720"/>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How to judge teacher and school effectiveness</w:t>
      </w:r>
    </w:p>
    <w:p w:rsidR="003E1D7C" w:rsidRDefault="003E1D7C" w:rsidP="003E1D7C">
      <w:pPr>
        <w:numPr>
          <w:ilvl w:val="0"/>
          <w:numId w:val="6"/>
        </w:numPr>
        <w:tabs>
          <w:tab w:val="left" w:pos="220"/>
          <w:tab w:val="left" w:pos="720"/>
        </w:tabs>
        <w:autoSpaceDE w:val="0"/>
        <w:autoSpaceDN w:val="0"/>
        <w:adjustRightInd w:val="0"/>
        <w:ind w:hanging="720"/>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Why you’re probably not making the most of your teaching assistants</w:t>
      </w:r>
    </w:p>
    <w:p w:rsidR="003E1D7C" w:rsidRDefault="003E1D7C" w:rsidP="003E1D7C">
      <w:pPr>
        <w:numPr>
          <w:ilvl w:val="0"/>
          <w:numId w:val="6"/>
        </w:numPr>
        <w:tabs>
          <w:tab w:val="left" w:pos="220"/>
          <w:tab w:val="left" w:pos="720"/>
        </w:tabs>
        <w:autoSpaceDE w:val="0"/>
        <w:autoSpaceDN w:val="0"/>
        <w:adjustRightInd w:val="0"/>
        <w:ind w:hanging="720"/>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What every teacher needs to know about setting</w:t>
      </w:r>
    </w:p>
    <w:p w:rsidR="003E1D7C" w:rsidRDefault="003E1D7C" w:rsidP="003E1D7C">
      <w:pPr>
        <w:numPr>
          <w:ilvl w:val="0"/>
          <w:numId w:val="6"/>
        </w:numPr>
        <w:tabs>
          <w:tab w:val="left" w:pos="220"/>
          <w:tab w:val="left" w:pos="720"/>
        </w:tabs>
        <w:autoSpaceDE w:val="0"/>
        <w:autoSpaceDN w:val="0"/>
        <w:adjustRightInd w:val="0"/>
        <w:ind w:hanging="720"/>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Gender stereotyping in schools – its damaging effects and how to prevent it</w:t>
      </w:r>
    </w:p>
    <w:p w:rsidR="003E1D7C" w:rsidRDefault="003E1D7C" w:rsidP="003E1D7C">
      <w:pPr>
        <w:numPr>
          <w:ilvl w:val="0"/>
          <w:numId w:val="6"/>
        </w:numPr>
        <w:tabs>
          <w:tab w:val="left" w:pos="220"/>
          <w:tab w:val="left" w:pos="720"/>
        </w:tabs>
        <w:autoSpaceDE w:val="0"/>
        <w:autoSpaceDN w:val="0"/>
        <w:adjustRightInd w:val="0"/>
        <w:ind w:hanging="720"/>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Understanding race in education</w:t>
      </w:r>
    </w:p>
    <w:p w:rsidR="003E1D7C" w:rsidRDefault="003E1D7C" w:rsidP="003E1D7C">
      <w:pPr>
        <w:autoSpaceDE w:val="0"/>
        <w:autoSpaceDN w:val="0"/>
        <w:adjustRightInd w:val="0"/>
        <w:rPr>
          <w:rFonts w:ascii="Helvetica Neue" w:hAnsi="Helvetica Neue" w:cs="Helvetica Neue"/>
          <w:color w:val="000000"/>
          <w:sz w:val="22"/>
          <w:szCs w:val="22"/>
          <w:lang w:val="en-US"/>
        </w:rPr>
      </w:pPr>
    </w:p>
    <w:p w:rsidR="003E1D7C" w:rsidRDefault="003E1D7C" w:rsidP="003E1D7C">
      <w:pPr>
        <w:tabs>
          <w:tab w:val="left" w:pos="2233"/>
        </w:tabs>
        <w:rPr>
          <w:rFonts w:ascii="Helvetica Neue" w:hAnsi="Helvetica Neue" w:cs="Helvetica Neue"/>
          <w:b/>
          <w:color w:val="00B0F0"/>
          <w:sz w:val="22"/>
          <w:szCs w:val="22"/>
          <w:lang w:val="en-US"/>
        </w:rPr>
      </w:pPr>
      <w:r>
        <w:rPr>
          <w:rFonts w:ascii="Helvetica Neue" w:hAnsi="Helvetica Neue" w:cs="Helvetica Neue"/>
          <w:color w:val="000000"/>
          <w:sz w:val="22"/>
          <w:szCs w:val="22"/>
          <w:lang w:val="en-US"/>
        </w:rPr>
        <w:t xml:space="preserve">I hope you enjoy reading it as much as I did and that you can take away something useful. Buy it for £9.99 from </w:t>
      </w:r>
      <w:proofErr w:type="spellStart"/>
      <w:r>
        <w:rPr>
          <w:rFonts w:ascii="Helvetica Neue" w:hAnsi="Helvetica Neue" w:cs="Helvetica Neue"/>
          <w:color w:val="000000"/>
          <w:sz w:val="22"/>
          <w:szCs w:val="22"/>
          <w:lang w:val="en-US"/>
        </w:rPr>
        <w:t>Tes</w:t>
      </w:r>
      <w:proofErr w:type="spellEnd"/>
      <w:r>
        <w:rPr>
          <w:rFonts w:ascii="Helvetica Neue" w:hAnsi="Helvetica Neue" w:cs="Helvetica Neue"/>
          <w:color w:val="000000"/>
          <w:sz w:val="22"/>
          <w:szCs w:val="22"/>
          <w:lang w:val="en-US"/>
        </w:rPr>
        <w:t xml:space="preserve"> </w:t>
      </w:r>
      <w:hyperlink r:id="rId16" w:history="1">
        <w:r w:rsidRPr="00833A38">
          <w:rPr>
            <w:rFonts w:ascii="Helvetica Neue" w:hAnsi="Helvetica Neue" w:cs="Helvetica Neue"/>
            <w:b/>
            <w:color w:val="00B0F0"/>
            <w:sz w:val="22"/>
            <w:szCs w:val="22"/>
            <w:u w:val="single" w:color="000000"/>
            <w:lang w:val="en-US"/>
          </w:rPr>
          <w:t>here</w:t>
        </w:r>
      </w:hyperlink>
      <w:r w:rsidRPr="00833A38">
        <w:rPr>
          <w:rFonts w:ascii="Helvetica Neue" w:hAnsi="Helvetica Neue" w:cs="Helvetica Neue"/>
          <w:b/>
          <w:color w:val="00B0F0"/>
          <w:sz w:val="22"/>
          <w:szCs w:val="22"/>
          <w:lang w:val="en-US"/>
        </w:rPr>
        <w:t>.</w:t>
      </w:r>
    </w:p>
    <w:p w:rsidR="009011A8" w:rsidRDefault="009011A8" w:rsidP="003E1D7C">
      <w:pPr>
        <w:tabs>
          <w:tab w:val="left" w:pos="2233"/>
        </w:tabs>
        <w:rPr>
          <w:rFonts w:ascii="Helvetica Neue" w:hAnsi="Helvetica Neue" w:cs="Helvetica Neue"/>
          <w:b/>
          <w:color w:val="00B0F0"/>
          <w:sz w:val="22"/>
          <w:szCs w:val="22"/>
          <w:lang w:val="en-US"/>
        </w:rPr>
      </w:pPr>
    </w:p>
    <w:p w:rsidR="009011A8" w:rsidRDefault="009011A8" w:rsidP="003E1D7C">
      <w:pPr>
        <w:tabs>
          <w:tab w:val="left" w:pos="2233"/>
        </w:tabs>
        <w:rPr>
          <w:rFonts w:ascii="Helvetica Neue" w:hAnsi="Helvetica Neue" w:cs="Helvetica Neue"/>
          <w:b/>
          <w:color w:val="00B0F0"/>
          <w:sz w:val="22"/>
          <w:szCs w:val="22"/>
          <w:lang w:val="en-US"/>
        </w:rPr>
      </w:pPr>
    </w:p>
    <w:p w:rsidR="009011A8" w:rsidRDefault="009011A8" w:rsidP="003E1D7C">
      <w:pPr>
        <w:tabs>
          <w:tab w:val="left" w:pos="2233"/>
        </w:tabs>
        <w:rPr>
          <w:rFonts w:ascii="Helvetica Neue" w:hAnsi="Helvetica Neue" w:cs="Helvetica Neue"/>
          <w:b/>
          <w:color w:val="00B0F0"/>
          <w:sz w:val="22"/>
          <w:szCs w:val="22"/>
          <w:lang w:val="en-US"/>
        </w:rPr>
      </w:pPr>
    </w:p>
    <w:p w:rsidR="009011A8" w:rsidRDefault="009011A8" w:rsidP="003E1D7C">
      <w:pPr>
        <w:tabs>
          <w:tab w:val="left" w:pos="2233"/>
        </w:tabs>
        <w:rPr>
          <w:rFonts w:ascii="Helvetica Neue" w:hAnsi="Helvetica Neue" w:cs="Helvetica Neue"/>
          <w:b/>
          <w:color w:val="00B0F0"/>
          <w:sz w:val="22"/>
          <w:szCs w:val="22"/>
          <w:lang w:val="en-US"/>
        </w:rPr>
      </w:pPr>
    </w:p>
    <w:p w:rsidR="009011A8" w:rsidRDefault="009011A8" w:rsidP="003E1D7C">
      <w:pPr>
        <w:tabs>
          <w:tab w:val="left" w:pos="2233"/>
        </w:tabs>
        <w:rPr>
          <w:rFonts w:ascii="Helvetica Neue" w:hAnsi="Helvetica Neue" w:cs="Helvetica Neue"/>
          <w:b/>
          <w:color w:val="00B0F0"/>
          <w:sz w:val="22"/>
          <w:szCs w:val="22"/>
          <w:lang w:val="en-US"/>
        </w:rPr>
      </w:pPr>
    </w:p>
    <w:p w:rsidR="009011A8" w:rsidRDefault="009011A8" w:rsidP="003E1D7C">
      <w:pPr>
        <w:tabs>
          <w:tab w:val="left" w:pos="2233"/>
        </w:tabs>
        <w:rPr>
          <w:rFonts w:ascii="Helvetica Neue" w:hAnsi="Helvetica Neue" w:cs="Helvetica Neue"/>
          <w:b/>
          <w:color w:val="00B0F0"/>
          <w:sz w:val="22"/>
          <w:szCs w:val="22"/>
          <w:lang w:val="en-US"/>
        </w:rPr>
      </w:pPr>
    </w:p>
    <w:p w:rsidR="009011A8" w:rsidRDefault="009011A8" w:rsidP="003E1D7C">
      <w:pPr>
        <w:tabs>
          <w:tab w:val="left" w:pos="2233"/>
        </w:tabs>
        <w:rPr>
          <w:rFonts w:ascii="Helvetica Neue" w:hAnsi="Helvetica Neue" w:cs="Helvetica Neue"/>
          <w:b/>
          <w:color w:val="00B0F0"/>
          <w:sz w:val="22"/>
          <w:szCs w:val="22"/>
          <w:lang w:val="en-US"/>
        </w:rPr>
      </w:pPr>
    </w:p>
    <w:p w:rsidR="009011A8" w:rsidRDefault="009011A8" w:rsidP="003E1D7C">
      <w:pPr>
        <w:tabs>
          <w:tab w:val="left" w:pos="2233"/>
        </w:tabs>
        <w:rPr>
          <w:rFonts w:ascii="Helvetica Neue" w:hAnsi="Helvetica Neue" w:cs="Helvetica Neue"/>
          <w:b/>
          <w:color w:val="00B0F0"/>
          <w:sz w:val="22"/>
          <w:szCs w:val="22"/>
          <w:lang w:val="en-US"/>
        </w:rPr>
      </w:pPr>
    </w:p>
    <w:p w:rsidR="009011A8" w:rsidRDefault="009011A8" w:rsidP="003E1D7C">
      <w:pPr>
        <w:tabs>
          <w:tab w:val="left" w:pos="2233"/>
        </w:tabs>
        <w:rPr>
          <w:rFonts w:ascii="Helvetica Neue" w:hAnsi="Helvetica Neue" w:cs="Helvetica Neue"/>
          <w:b/>
          <w:color w:val="00B0F0"/>
          <w:sz w:val="22"/>
          <w:szCs w:val="22"/>
          <w:lang w:val="en-US"/>
        </w:rPr>
      </w:pPr>
    </w:p>
    <w:p w:rsidR="009011A8" w:rsidRDefault="009011A8" w:rsidP="003E1D7C">
      <w:pPr>
        <w:tabs>
          <w:tab w:val="left" w:pos="2233"/>
        </w:tabs>
        <w:rPr>
          <w:rFonts w:ascii="Helvetica Neue" w:hAnsi="Helvetica Neue" w:cs="Helvetica Neue"/>
          <w:b/>
          <w:color w:val="00B0F0"/>
          <w:sz w:val="22"/>
          <w:szCs w:val="22"/>
          <w:lang w:val="en-US"/>
        </w:rPr>
      </w:pPr>
    </w:p>
    <w:p w:rsidR="009011A8" w:rsidRDefault="009011A8" w:rsidP="003E1D7C">
      <w:pPr>
        <w:tabs>
          <w:tab w:val="left" w:pos="2233"/>
        </w:tabs>
        <w:rPr>
          <w:rFonts w:ascii="Helvetica Neue" w:hAnsi="Helvetica Neue" w:cs="Helvetica Neue"/>
          <w:b/>
          <w:color w:val="00B0F0"/>
          <w:sz w:val="22"/>
          <w:szCs w:val="22"/>
          <w:lang w:val="en-US"/>
        </w:rPr>
      </w:pPr>
    </w:p>
    <w:p w:rsidR="009011A8" w:rsidRDefault="009011A8" w:rsidP="003E1D7C">
      <w:pPr>
        <w:tabs>
          <w:tab w:val="left" w:pos="2233"/>
        </w:tabs>
        <w:rPr>
          <w:rFonts w:ascii="Helvetica Neue" w:hAnsi="Helvetica Neue" w:cs="Helvetica Neue"/>
          <w:b/>
          <w:color w:val="00B0F0"/>
          <w:sz w:val="22"/>
          <w:szCs w:val="22"/>
          <w:lang w:val="en-US"/>
        </w:rPr>
      </w:pPr>
    </w:p>
    <w:p w:rsidR="009011A8" w:rsidRDefault="009011A8" w:rsidP="003E1D7C">
      <w:pPr>
        <w:tabs>
          <w:tab w:val="left" w:pos="2233"/>
        </w:tabs>
        <w:rPr>
          <w:rFonts w:ascii="Helvetica Neue" w:hAnsi="Helvetica Neue" w:cs="Helvetica Neue"/>
          <w:b/>
          <w:color w:val="00B0F0"/>
          <w:sz w:val="22"/>
          <w:szCs w:val="22"/>
          <w:lang w:val="en-US"/>
        </w:rPr>
      </w:pPr>
    </w:p>
    <w:p w:rsidR="009011A8" w:rsidRDefault="009011A8" w:rsidP="003E1D7C">
      <w:pPr>
        <w:tabs>
          <w:tab w:val="left" w:pos="2233"/>
        </w:tabs>
        <w:rPr>
          <w:rFonts w:ascii="Helvetica Neue" w:hAnsi="Helvetica Neue" w:cs="Helvetica Neue"/>
          <w:b/>
          <w:color w:val="00B0F0"/>
          <w:sz w:val="22"/>
          <w:szCs w:val="22"/>
          <w:lang w:val="en-US"/>
        </w:rPr>
      </w:pPr>
    </w:p>
    <w:p w:rsidR="009011A8" w:rsidRDefault="009011A8" w:rsidP="003E1D7C">
      <w:pPr>
        <w:tabs>
          <w:tab w:val="left" w:pos="2233"/>
        </w:tabs>
        <w:rPr>
          <w:rFonts w:ascii="Helvetica Neue" w:hAnsi="Helvetica Neue" w:cs="Helvetica Neue"/>
          <w:b/>
          <w:color w:val="00B0F0"/>
          <w:sz w:val="22"/>
          <w:szCs w:val="22"/>
          <w:lang w:val="en-US"/>
        </w:rPr>
      </w:pPr>
    </w:p>
    <w:p w:rsidR="009011A8" w:rsidRDefault="009011A8" w:rsidP="003E1D7C">
      <w:pPr>
        <w:tabs>
          <w:tab w:val="left" w:pos="2233"/>
        </w:tabs>
        <w:rPr>
          <w:rFonts w:ascii="Helvetica Neue" w:hAnsi="Helvetica Neue" w:cs="Helvetica Neue"/>
          <w:b/>
          <w:color w:val="00B0F0"/>
          <w:sz w:val="22"/>
          <w:szCs w:val="22"/>
          <w:lang w:val="en-US"/>
        </w:rPr>
      </w:pPr>
    </w:p>
    <w:p w:rsidR="009011A8" w:rsidRDefault="009011A8" w:rsidP="003E1D7C">
      <w:pPr>
        <w:tabs>
          <w:tab w:val="left" w:pos="2233"/>
        </w:tabs>
        <w:rPr>
          <w:rFonts w:ascii="Helvetica Neue" w:hAnsi="Helvetica Neue" w:cs="Helvetica Neue"/>
          <w:b/>
          <w:color w:val="00B0F0"/>
          <w:sz w:val="22"/>
          <w:szCs w:val="22"/>
          <w:lang w:val="en-US"/>
        </w:rPr>
      </w:pPr>
    </w:p>
    <w:p w:rsidR="009011A8" w:rsidRDefault="009011A8" w:rsidP="003E1D7C">
      <w:pPr>
        <w:tabs>
          <w:tab w:val="left" w:pos="2233"/>
        </w:tabs>
        <w:rPr>
          <w:rFonts w:ascii="Helvetica Neue" w:hAnsi="Helvetica Neue" w:cs="Helvetica Neue"/>
          <w:b/>
          <w:color w:val="00B0F0"/>
          <w:sz w:val="22"/>
          <w:szCs w:val="22"/>
          <w:lang w:val="en-US"/>
        </w:rPr>
      </w:pPr>
    </w:p>
    <w:p w:rsidR="009011A8" w:rsidRDefault="009011A8" w:rsidP="003E1D7C">
      <w:pPr>
        <w:tabs>
          <w:tab w:val="left" w:pos="2233"/>
        </w:tabs>
        <w:rPr>
          <w:rFonts w:ascii="Helvetica Neue" w:hAnsi="Helvetica Neue" w:cs="Helvetica Neue"/>
          <w:b/>
          <w:color w:val="00B0F0"/>
          <w:sz w:val="22"/>
          <w:szCs w:val="22"/>
          <w:lang w:val="en-US"/>
        </w:rPr>
      </w:pPr>
    </w:p>
    <w:p w:rsidR="009011A8" w:rsidRDefault="009011A8" w:rsidP="003E1D7C">
      <w:pPr>
        <w:tabs>
          <w:tab w:val="left" w:pos="2233"/>
        </w:tabs>
        <w:rPr>
          <w:rFonts w:ascii="Helvetica Neue" w:hAnsi="Helvetica Neue" w:cs="Helvetica Neue"/>
          <w:b/>
          <w:color w:val="00B0F0"/>
          <w:sz w:val="22"/>
          <w:szCs w:val="22"/>
          <w:lang w:val="en-US"/>
        </w:rPr>
      </w:pPr>
    </w:p>
    <w:p w:rsidR="009011A8" w:rsidRDefault="009011A8" w:rsidP="003E1D7C">
      <w:pPr>
        <w:tabs>
          <w:tab w:val="left" w:pos="2233"/>
        </w:tabs>
        <w:rPr>
          <w:rFonts w:ascii="Helvetica Neue" w:hAnsi="Helvetica Neue" w:cs="Helvetica Neue"/>
          <w:b/>
          <w:color w:val="00B0F0"/>
          <w:sz w:val="22"/>
          <w:szCs w:val="22"/>
          <w:lang w:val="en-US"/>
        </w:rPr>
      </w:pPr>
    </w:p>
    <w:p w:rsidR="009011A8" w:rsidRDefault="009011A8" w:rsidP="003E1D7C">
      <w:pPr>
        <w:tabs>
          <w:tab w:val="left" w:pos="2233"/>
        </w:tabs>
        <w:rPr>
          <w:rFonts w:ascii="Helvetica Neue" w:hAnsi="Helvetica Neue" w:cs="Helvetica Neue"/>
          <w:color w:val="000000"/>
          <w:sz w:val="22"/>
          <w:szCs w:val="22"/>
          <w:lang w:val="en-US"/>
        </w:rPr>
      </w:pPr>
    </w:p>
    <w:p w:rsidR="00A71C7E" w:rsidRDefault="00A71C7E" w:rsidP="003E1D7C">
      <w:pPr>
        <w:tabs>
          <w:tab w:val="left" w:pos="2233"/>
        </w:tabs>
        <w:rPr>
          <w:b/>
        </w:rPr>
      </w:pPr>
    </w:p>
    <w:p w:rsidR="00A71C7E" w:rsidRDefault="00A71C7E" w:rsidP="00A71C7E">
      <w:r>
        <w:rPr>
          <w:b/>
          <w:noProof/>
        </w:rPr>
        <w:lastRenderedPageBreak/>
        <mc:AlternateContent>
          <mc:Choice Requires="wps">
            <w:drawing>
              <wp:anchor distT="0" distB="0" distL="114300" distR="114300" simplePos="0" relativeHeight="251719680" behindDoc="0" locked="0" layoutInCell="1" allowOverlap="1" wp14:anchorId="4102DB96" wp14:editId="25AEE821">
                <wp:simplePos x="0" y="0"/>
                <wp:positionH relativeFrom="column">
                  <wp:posOffset>0</wp:posOffset>
                </wp:positionH>
                <wp:positionV relativeFrom="paragraph">
                  <wp:posOffset>-635</wp:posOffset>
                </wp:positionV>
                <wp:extent cx="8890000" cy="0"/>
                <wp:effectExtent l="0" t="0" r="12700" b="12700"/>
                <wp:wrapNone/>
                <wp:docPr id="14" name="Straight Connector 14"/>
                <wp:cNvGraphicFramePr/>
                <a:graphic xmlns:a="http://schemas.openxmlformats.org/drawingml/2006/main">
                  <a:graphicData uri="http://schemas.microsoft.com/office/word/2010/wordprocessingShape">
                    <wps:wsp>
                      <wps:cNvCnPr/>
                      <wps:spPr>
                        <a:xfrm flipV="1">
                          <a:off x="0" y="0"/>
                          <a:ext cx="889000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31FEBE" id="Straight Connector 14"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700pt,-.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" strokecolor="#4472c4 [3204]" strokeweight="1.25pt">
                <v:stroke joinstyle="miter"/>
              </v:line>
            </w:pict>
          </mc:Fallback>
        </mc:AlternateContent>
      </w:r>
    </w:p>
    <w:p w:rsidR="00A71C7E" w:rsidRDefault="00A71C7E" w:rsidP="00A71C7E">
      <w:pPr>
        <w:rPr>
          <w:b/>
        </w:rPr>
      </w:pPr>
      <w:r w:rsidRPr="00D47551">
        <w:rPr>
          <w:b/>
        </w:rPr>
        <w:t>DfE News</w:t>
      </w:r>
    </w:p>
    <w:p w:rsidR="00A71C7E" w:rsidRPr="00D47551" w:rsidRDefault="00A71C7E" w:rsidP="00A71C7E">
      <w:pPr>
        <w:rPr>
          <w:b/>
        </w:rPr>
      </w:pPr>
    </w:p>
    <w:p w:rsidR="00A71C7E" w:rsidRDefault="00A71C7E" w:rsidP="00A71C7E">
      <w:pPr>
        <w:rPr>
          <w:rFonts w:ascii="Calibri" w:hAnsi="Calibri"/>
        </w:rPr>
      </w:pPr>
      <w:r>
        <w:rPr>
          <w:b/>
          <w:noProof/>
        </w:rPr>
        <mc:AlternateContent>
          <mc:Choice Requires="wps">
            <w:drawing>
              <wp:anchor distT="0" distB="0" distL="114300" distR="114300" simplePos="0" relativeHeight="251714560" behindDoc="0" locked="0" layoutInCell="1" allowOverlap="1" wp14:anchorId="69883756" wp14:editId="29BFCE56">
                <wp:simplePos x="0" y="0"/>
                <wp:positionH relativeFrom="column">
                  <wp:posOffset>0</wp:posOffset>
                </wp:positionH>
                <wp:positionV relativeFrom="paragraph">
                  <wp:posOffset>20320</wp:posOffset>
                </wp:positionV>
                <wp:extent cx="8890000" cy="0"/>
                <wp:effectExtent l="0" t="0" r="12700" b="12700"/>
                <wp:wrapNone/>
                <wp:docPr id="15" name="Straight Connector 15"/>
                <wp:cNvGraphicFramePr/>
                <a:graphic xmlns:a="http://schemas.openxmlformats.org/drawingml/2006/main">
                  <a:graphicData uri="http://schemas.microsoft.com/office/word/2010/wordprocessingShape">
                    <wps:wsp>
                      <wps:cNvCnPr/>
                      <wps:spPr>
                        <a:xfrm flipV="1">
                          <a:off x="0" y="0"/>
                          <a:ext cx="889000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2D6F6A" id="Straight Connector 15"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6pt" to="700pt,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" strokecolor="#4472c4 [3204]" strokeweight="1.25pt">
                <v:stroke joinstyle="miter"/>
              </v:line>
            </w:pict>
          </mc:Fallback>
        </mc:AlternateContent>
      </w:r>
    </w:p>
    <w:p w:rsidR="00A71C7E" w:rsidRPr="00A71C7E" w:rsidRDefault="004C0604" w:rsidP="00A71C7E">
      <w:r>
        <w:rPr>
          <w:rFonts w:ascii="Calibri" w:hAnsi="Calibri"/>
        </w:rPr>
        <w:t>This section i</w:t>
      </w:r>
      <w:r w:rsidR="00A71C7E">
        <w:rPr>
          <w:rFonts w:ascii="Calibri" w:hAnsi="Calibri"/>
        </w:rPr>
        <w:t xml:space="preserve">ncludes relevant news published </w:t>
      </w:r>
      <w:r>
        <w:rPr>
          <w:rFonts w:ascii="Calibri" w:hAnsi="Calibri"/>
        </w:rPr>
        <w:t xml:space="preserve">by the DfE </w:t>
      </w:r>
      <w:r w:rsidR="00A71C7E">
        <w:rPr>
          <w:rFonts w:ascii="Calibri" w:hAnsi="Calibri"/>
        </w:rPr>
        <w:t>since the last issue of the newsletter. For all news items the focus is on the impact of changes on current practice in non-association independent schools.</w:t>
      </w:r>
    </w:p>
    <w:p w:rsidR="00A71C7E" w:rsidRDefault="00A71C7E" w:rsidP="00A71C7E">
      <w:pPr>
        <w:autoSpaceDE w:val="0"/>
        <w:autoSpaceDN w:val="0"/>
        <w:adjustRightInd w:val="0"/>
        <w:rPr>
          <w:rFonts w:ascii="Helvetica Neue" w:hAnsi="Helvetica Neue" w:cs="Helvetica Neue"/>
          <w:b/>
          <w:bCs/>
          <w:color w:val="000000"/>
          <w:sz w:val="22"/>
          <w:szCs w:val="22"/>
          <w:lang w:val="en-US"/>
        </w:rPr>
      </w:pPr>
    </w:p>
    <w:p w:rsidR="00A71C7E" w:rsidRDefault="00A71C7E" w:rsidP="00A71C7E">
      <w:pPr>
        <w:autoSpaceDE w:val="0"/>
        <w:autoSpaceDN w:val="0"/>
        <w:adjustRightInd w:val="0"/>
        <w:rPr>
          <w:rFonts w:ascii="Helvetica Neue" w:hAnsi="Helvetica Neue" w:cs="Helvetica Neue"/>
          <w:b/>
          <w:bCs/>
          <w:color w:val="000000"/>
          <w:sz w:val="22"/>
          <w:szCs w:val="22"/>
          <w:lang w:val="en-US"/>
        </w:rPr>
      </w:pPr>
    </w:p>
    <w:p w:rsidR="00A71C7E" w:rsidRDefault="00A71C7E" w:rsidP="00A71C7E">
      <w:pPr>
        <w:autoSpaceDE w:val="0"/>
        <w:autoSpaceDN w:val="0"/>
        <w:adjustRightInd w:val="0"/>
        <w:rPr>
          <w:rFonts w:ascii="Helvetica Neue" w:hAnsi="Helvetica Neue" w:cs="Helvetica Neue"/>
          <w:b/>
          <w:bCs/>
          <w:color w:val="000000"/>
          <w:sz w:val="22"/>
          <w:szCs w:val="22"/>
          <w:lang w:val="en-US"/>
        </w:rPr>
      </w:pPr>
    </w:p>
    <w:tbl>
      <w:tblPr>
        <w:tblStyle w:val="TableGrid"/>
        <w:tblpPr w:leftFromText="180" w:rightFromText="180" w:vertAnchor="text" w:horzAnchor="margin" w:tblpY="61"/>
        <w:tblW w:w="14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4"/>
        <w:gridCol w:w="7025"/>
      </w:tblGrid>
      <w:tr w:rsidR="00C16E26" w:rsidTr="00764A83">
        <w:trPr>
          <w:trHeight w:val="4578"/>
        </w:trPr>
        <w:tc>
          <w:tcPr>
            <w:tcW w:w="7024" w:type="dxa"/>
          </w:tcPr>
          <w:p w:rsidR="00C16E26" w:rsidRDefault="00C16E26" w:rsidP="00C16E26">
            <w:pPr>
              <w:autoSpaceDE w:val="0"/>
              <w:autoSpaceDN w:val="0"/>
              <w:adjustRightInd w:val="0"/>
              <w:rPr>
                <w:rFonts w:ascii="Helvetica Neue" w:hAnsi="Helvetica Neue" w:cs="Helvetica Neue"/>
                <w:color w:val="000000"/>
                <w:sz w:val="22"/>
                <w:szCs w:val="22"/>
                <w:lang w:val="en-US"/>
              </w:rPr>
            </w:pPr>
            <w:r>
              <w:rPr>
                <w:rFonts w:ascii="Helvetica Neue" w:hAnsi="Helvetica Neue" w:cs="Helvetica Neue"/>
                <w:b/>
                <w:bCs/>
                <w:color w:val="000000"/>
                <w:sz w:val="22"/>
                <w:szCs w:val="22"/>
                <w:lang w:val="en-US"/>
              </w:rPr>
              <w:t>16 October 2018</w:t>
            </w:r>
            <w:r>
              <w:rPr>
                <w:rFonts w:ascii="Helvetica Neue" w:hAnsi="Helvetica Neue" w:cs="Helvetica Neue"/>
                <w:color w:val="000000"/>
                <w:sz w:val="22"/>
                <w:szCs w:val="22"/>
                <w:lang w:val="en-US"/>
              </w:rPr>
              <w:t xml:space="preserve"> - </w:t>
            </w:r>
            <w:hyperlink r:id="rId17" w:history="1">
              <w:r w:rsidRPr="00EC31C0">
                <w:rPr>
                  <w:rFonts w:ascii="Helvetica Neue" w:hAnsi="Helvetica Neue" w:cs="Helvetica Neue"/>
                  <w:b/>
                  <w:color w:val="0070C0"/>
                  <w:sz w:val="22"/>
                  <w:szCs w:val="22"/>
                  <w:lang w:val="en-US"/>
                </w:rPr>
                <w:t>Key Stage 4 &amp; 5 Destinations</w:t>
              </w:r>
            </w:hyperlink>
          </w:p>
          <w:p w:rsidR="00C16E26" w:rsidRDefault="00C16E26" w:rsidP="00C16E26">
            <w:pPr>
              <w:autoSpaceDE w:val="0"/>
              <w:autoSpaceDN w:val="0"/>
              <w:adjustRightInd w:val="0"/>
              <w:rPr>
                <w:rFonts w:ascii="Helvetica Neue" w:hAnsi="Helvetica Neue" w:cs="Helvetica Neue"/>
                <w:color w:val="000000"/>
                <w:sz w:val="22"/>
                <w:szCs w:val="22"/>
                <w:lang w:val="en-US"/>
              </w:rPr>
            </w:pPr>
          </w:p>
          <w:p w:rsidR="00C16E26" w:rsidRDefault="00C16E26" w:rsidP="00C16E26">
            <w:pPr>
              <w:autoSpaceDE w:val="0"/>
              <w:autoSpaceDN w:val="0"/>
              <w:adjustRightInd w:val="0"/>
              <w:rPr>
                <w:rFonts w:ascii="Helvetica Neue" w:hAnsi="Helvetica Neue" w:cs="Helvetica Neue"/>
                <w:color w:val="000000"/>
                <w:sz w:val="22"/>
                <w:szCs w:val="22"/>
                <w:lang w:val="en-US"/>
              </w:rPr>
            </w:pPr>
            <w:r>
              <w:rPr>
                <w:rFonts w:ascii="Helvetica Neue" w:hAnsi="Helvetica Neue" w:cs="Helvetica Neue"/>
                <w:noProof/>
                <w:color w:val="000000"/>
                <w:sz w:val="22"/>
                <w:szCs w:val="22"/>
                <w:lang w:val="en-US"/>
              </w:rPr>
              <w:drawing>
                <wp:anchor distT="0" distB="0" distL="114300" distR="114300" simplePos="0" relativeHeight="251725824" behindDoc="1" locked="0" layoutInCell="1" allowOverlap="1" wp14:anchorId="6096B75F" wp14:editId="11059E77">
                  <wp:simplePos x="0" y="0"/>
                  <wp:positionH relativeFrom="column">
                    <wp:posOffset>2789555</wp:posOffset>
                  </wp:positionH>
                  <wp:positionV relativeFrom="paragraph">
                    <wp:posOffset>46990</wp:posOffset>
                  </wp:positionV>
                  <wp:extent cx="1527175" cy="2130425"/>
                  <wp:effectExtent l="25400" t="25400" r="22225" b="28575"/>
                  <wp:wrapTight wrapText="bothSides">
                    <wp:wrapPolygon edited="0">
                      <wp:start x="-359" y="-258"/>
                      <wp:lineTo x="-359" y="21761"/>
                      <wp:lineTo x="21735" y="21761"/>
                      <wp:lineTo x="21735" y="-258"/>
                      <wp:lineTo x="-359" y="-258"/>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estinations of Key Stage 4 &amp; 5 Students.png"/>
                          <pic:cNvPicPr/>
                        </pic:nvPicPr>
                        <pic:blipFill>
                          <a:blip r:embed="rId18">
                            <a:extLst>
                              <a:ext uri="{28A0092B-C50C-407E-A947-70E740481C1C}">
                                <a14:useLocalDpi xmlns:a14="http://schemas.microsoft.com/office/drawing/2010/main" val="0"/>
                              </a:ext>
                            </a:extLst>
                          </a:blip>
                          <a:stretch>
                            <a:fillRect/>
                          </a:stretch>
                        </pic:blipFill>
                        <pic:spPr>
                          <a:xfrm>
                            <a:off x="0" y="0"/>
                            <a:ext cx="1527175" cy="2130425"/>
                          </a:xfrm>
                          <a:prstGeom prst="rect">
                            <a:avLst/>
                          </a:prstGeom>
                          <a:ln w="25400">
                            <a:solidFill>
                              <a:schemeClr val="accent1"/>
                            </a:solidFill>
                          </a:ln>
                        </pic:spPr>
                      </pic:pic>
                    </a:graphicData>
                  </a:graphic>
                  <wp14:sizeRelH relativeFrom="page">
                    <wp14:pctWidth>0</wp14:pctWidth>
                  </wp14:sizeRelH>
                  <wp14:sizeRelV relativeFrom="page">
                    <wp14:pctHeight>0</wp14:pctHeight>
                  </wp14:sizeRelV>
                </wp:anchor>
              </w:drawing>
            </w:r>
            <w:r>
              <w:rPr>
                <w:rFonts w:ascii="Helvetica Neue" w:hAnsi="Helvetica Neue" w:cs="Helvetica Neue"/>
                <w:color w:val="000000"/>
                <w:sz w:val="22"/>
                <w:szCs w:val="22"/>
                <w:lang w:val="en-US"/>
              </w:rPr>
              <w:t xml:space="preserve">These are statistics </w:t>
            </w:r>
            <w:r w:rsidR="009011A8">
              <w:rPr>
                <w:rFonts w:ascii="Helvetica Neue" w:hAnsi="Helvetica Neue" w:cs="Helvetica Neue"/>
                <w:color w:val="000000"/>
                <w:sz w:val="22"/>
                <w:szCs w:val="22"/>
                <w:lang w:val="en-US"/>
              </w:rPr>
              <w:t>about</w:t>
            </w:r>
            <w:r>
              <w:rPr>
                <w:rFonts w:ascii="Helvetica Neue" w:hAnsi="Helvetica Neue" w:cs="Helvetica Neue"/>
                <w:color w:val="000000"/>
                <w:sz w:val="22"/>
                <w:szCs w:val="22"/>
                <w:lang w:val="en-US"/>
              </w:rPr>
              <w:t xml:space="preserve"> the number of young people moving into education</w:t>
            </w:r>
            <w:r w:rsidR="004402FA">
              <w:rPr>
                <w:rFonts w:ascii="Helvetica Neue" w:hAnsi="Helvetica Neue" w:cs="Helvetica Neue"/>
                <w:color w:val="000000"/>
                <w:sz w:val="22"/>
                <w:szCs w:val="22"/>
                <w:lang w:val="en-US"/>
              </w:rPr>
              <w:t>,</w:t>
            </w:r>
            <w:r>
              <w:rPr>
                <w:rFonts w:ascii="Helvetica Neue" w:hAnsi="Helvetica Neue" w:cs="Helvetica Neue"/>
                <w:color w:val="000000"/>
                <w:sz w:val="22"/>
                <w:szCs w:val="22"/>
                <w:lang w:val="en-US"/>
              </w:rPr>
              <w:t xml:space="preserve"> employment and apprenticeships the year after they complete Key Stage 4 or Key Stage 5. </w:t>
            </w:r>
            <w:r w:rsidR="004402FA">
              <w:rPr>
                <w:rFonts w:ascii="Helvetica Neue" w:hAnsi="Helvetica Neue" w:cs="Helvetica Neue"/>
                <w:color w:val="000000"/>
                <w:sz w:val="22"/>
                <w:szCs w:val="22"/>
                <w:lang w:val="en-US"/>
              </w:rPr>
              <w:t>These statistics published by the Df</w:t>
            </w:r>
            <w:r>
              <w:rPr>
                <w:rFonts w:ascii="Helvetica Neue" w:hAnsi="Helvetica Neue" w:cs="Helvetica Neue"/>
                <w:color w:val="000000"/>
                <w:sz w:val="22"/>
                <w:szCs w:val="22"/>
                <w:lang w:val="en-US"/>
              </w:rPr>
              <w:t>E since 2010 are available on GOV.UK and are useful for benchmarking your pupils’ progression on to positive destinations. The destinations of young people from independent schools are not included in these statistics therefore I would advise that you read the article about benchmarking in this newsletter to find out how you can make these statistics useful for you.</w:t>
            </w:r>
          </w:p>
          <w:p w:rsidR="00C16E26" w:rsidRDefault="00C16E26" w:rsidP="00C16E26">
            <w:pPr>
              <w:autoSpaceDE w:val="0"/>
              <w:autoSpaceDN w:val="0"/>
              <w:adjustRightInd w:val="0"/>
              <w:rPr>
                <w:rFonts w:ascii="Helvetica Neue" w:hAnsi="Helvetica Neue" w:cs="Helvetica Neue"/>
                <w:b/>
                <w:bCs/>
                <w:color w:val="000000"/>
                <w:sz w:val="22"/>
                <w:szCs w:val="22"/>
                <w:lang w:val="en-US"/>
              </w:rPr>
            </w:pPr>
          </w:p>
        </w:tc>
        <w:tc>
          <w:tcPr>
            <w:tcW w:w="7024" w:type="dxa"/>
          </w:tcPr>
          <w:p w:rsidR="00C16E26" w:rsidRDefault="00C16E26" w:rsidP="00C16E26">
            <w:pPr>
              <w:autoSpaceDE w:val="0"/>
              <w:autoSpaceDN w:val="0"/>
              <w:adjustRightInd w:val="0"/>
              <w:rPr>
                <w:rFonts w:ascii="Helvetica Neue" w:hAnsi="Helvetica Neue" w:cs="Helvetica Neue"/>
                <w:color w:val="000000"/>
                <w:sz w:val="22"/>
                <w:szCs w:val="22"/>
                <w:lang w:val="en-US"/>
              </w:rPr>
            </w:pPr>
            <w:r>
              <w:rPr>
                <w:rFonts w:ascii="Helvetica Neue" w:hAnsi="Helvetica Neue" w:cs="Helvetica Neue"/>
                <w:b/>
                <w:bCs/>
                <w:color w:val="000000"/>
                <w:sz w:val="22"/>
                <w:szCs w:val="22"/>
                <w:lang w:val="en-US"/>
              </w:rPr>
              <w:t>18 October 2018</w:t>
            </w:r>
            <w:r>
              <w:rPr>
                <w:rFonts w:ascii="Helvetica Neue" w:hAnsi="Helvetica Neue" w:cs="Helvetica Neue"/>
                <w:color w:val="000000"/>
                <w:sz w:val="22"/>
                <w:szCs w:val="22"/>
                <w:lang w:val="en-US"/>
              </w:rPr>
              <w:t xml:space="preserve"> - </w:t>
            </w:r>
            <w:hyperlink r:id="rId19" w:history="1">
              <w:r w:rsidRPr="00EC31C0">
                <w:rPr>
                  <w:rFonts w:ascii="Helvetica Neue" w:hAnsi="Helvetica Neue" w:cs="Helvetica Neue"/>
                  <w:b/>
                  <w:color w:val="0070C0"/>
                  <w:sz w:val="22"/>
                  <w:szCs w:val="22"/>
                  <w:lang w:val="en-US"/>
                </w:rPr>
                <w:t>Absence Statistics</w:t>
              </w:r>
            </w:hyperlink>
          </w:p>
          <w:p w:rsidR="00C16E26" w:rsidRDefault="00C16E26" w:rsidP="00C16E26">
            <w:pPr>
              <w:autoSpaceDE w:val="0"/>
              <w:autoSpaceDN w:val="0"/>
              <w:adjustRightInd w:val="0"/>
              <w:rPr>
                <w:rFonts w:ascii="Helvetica Neue" w:hAnsi="Helvetica Neue" w:cs="Helvetica Neue"/>
                <w:color w:val="000000"/>
                <w:sz w:val="22"/>
                <w:szCs w:val="22"/>
                <w:lang w:val="en-US"/>
              </w:rPr>
            </w:pPr>
          </w:p>
          <w:p w:rsidR="00C16E26" w:rsidRDefault="00C16E26" w:rsidP="00C16E26">
            <w:pPr>
              <w:autoSpaceDE w:val="0"/>
              <w:autoSpaceDN w:val="0"/>
              <w:adjustRightInd w:val="0"/>
              <w:rPr>
                <w:rFonts w:ascii="Helvetica Neue" w:hAnsi="Helvetica Neue" w:cs="Helvetica Neue"/>
                <w:color w:val="000000"/>
                <w:sz w:val="22"/>
                <w:szCs w:val="22"/>
                <w:lang w:val="en-US"/>
              </w:rPr>
            </w:pPr>
            <w:r>
              <w:rPr>
                <w:rFonts w:ascii="Helvetica Neue" w:hAnsi="Helvetica Neue" w:cs="Helvetica Neue"/>
                <w:noProof/>
                <w:color w:val="000000"/>
                <w:sz w:val="22"/>
                <w:szCs w:val="22"/>
                <w:lang w:val="en-US"/>
              </w:rPr>
              <w:drawing>
                <wp:anchor distT="0" distB="0" distL="114300" distR="114300" simplePos="0" relativeHeight="251724800" behindDoc="1" locked="0" layoutInCell="1" allowOverlap="1" wp14:anchorId="1F9D04BD" wp14:editId="65CB8167">
                  <wp:simplePos x="0" y="0"/>
                  <wp:positionH relativeFrom="column">
                    <wp:posOffset>2778125</wp:posOffset>
                  </wp:positionH>
                  <wp:positionV relativeFrom="paragraph">
                    <wp:posOffset>31750</wp:posOffset>
                  </wp:positionV>
                  <wp:extent cx="1517015" cy="2113915"/>
                  <wp:effectExtent l="25400" t="25400" r="19685" b="19685"/>
                  <wp:wrapTight wrapText="bothSides">
                    <wp:wrapPolygon edited="0">
                      <wp:start x="-362" y="-260"/>
                      <wp:lineTo x="-362" y="21671"/>
                      <wp:lineTo x="21699" y="21671"/>
                      <wp:lineTo x="21699" y="-260"/>
                      <wp:lineTo x="-362" y="-26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upil Absence - Autumn 2017 and  Spring 2018.png"/>
                          <pic:cNvPicPr/>
                        </pic:nvPicPr>
                        <pic:blipFill>
                          <a:blip r:embed="rId20">
                            <a:extLst>
                              <a:ext uri="{28A0092B-C50C-407E-A947-70E740481C1C}">
                                <a14:useLocalDpi xmlns:a14="http://schemas.microsoft.com/office/drawing/2010/main" val="0"/>
                              </a:ext>
                            </a:extLst>
                          </a:blip>
                          <a:stretch>
                            <a:fillRect/>
                          </a:stretch>
                        </pic:blipFill>
                        <pic:spPr>
                          <a:xfrm>
                            <a:off x="0" y="0"/>
                            <a:ext cx="1517015" cy="2113915"/>
                          </a:xfrm>
                          <a:prstGeom prst="rect">
                            <a:avLst/>
                          </a:prstGeom>
                          <a:ln w="25400">
                            <a:solidFill>
                              <a:schemeClr val="accent1"/>
                            </a:solidFill>
                          </a:ln>
                        </pic:spPr>
                      </pic:pic>
                    </a:graphicData>
                  </a:graphic>
                  <wp14:sizeRelH relativeFrom="page">
                    <wp14:pctWidth>0</wp14:pctWidth>
                  </wp14:sizeRelH>
                  <wp14:sizeRelV relativeFrom="page">
                    <wp14:pctHeight>0</wp14:pctHeight>
                  </wp14:sizeRelV>
                </wp:anchor>
              </w:drawing>
            </w:r>
            <w:r>
              <w:rPr>
                <w:rFonts w:ascii="Helvetica Neue" w:hAnsi="Helvetica Neue" w:cs="Helvetica Neue"/>
                <w:color w:val="000000"/>
                <w:sz w:val="22"/>
                <w:szCs w:val="22"/>
                <w:lang w:val="en-US"/>
              </w:rPr>
              <w:t>These are statistics on overall authorised and non-authorised pupil absence by school type including persistent absentees and other pupil characteristics. Again</w:t>
            </w:r>
            <w:r w:rsidR="00EC31C0">
              <w:rPr>
                <w:rFonts w:ascii="Helvetica Neue" w:hAnsi="Helvetica Neue" w:cs="Helvetica Neue"/>
                <w:color w:val="000000"/>
                <w:sz w:val="22"/>
                <w:szCs w:val="22"/>
                <w:lang w:val="en-US"/>
              </w:rPr>
              <w:t>,</w:t>
            </w:r>
            <w:r>
              <w:rPr>
                <w:rFonts w:ascii="Helvetica Neue" w:hAnsi="Helvetica Neue" w:cs="Helvetica Neue"/>
                <w:color w:val="000000"/>
                <w:sz w:val="22"/>
                <w:szCs w:val="22"/>
                <w:lang w:val="en-US"/>
              </w:rPr>
              <w:t xml:space="preserve"> statistics from 2010 onwards are available on GOV.UK and they are published three times a year. </w:t>
            </w:r>
            <w:r w:rsidR="00DF02EC">
              <w:rPr>
                <w:rFonts w:ascii="Helvetica Neue" w:hAnsi="Helvetica Neue" w:cs="Helvetica Neue"/>
                <w:color w:val="000000"/>
                <w:sz w:val="22"/>
                <w:szCs w:val="22"/>
                <w:lang w:val="en-US"/>
              </w:rPr>
              <w:t>N</w:t>
            </w:r>
            <w:r>
              <w:rPr>
                <w:rFonts w:ascii="Helvetica Neue" w:hAnsi="Helvetica Neue" w:cs="Helvetica Neue"/>
                <w:color w:val="000000"/>
                <w:sz w:val="22"/>
                <w:szCs w:val="22"/>
                <w:lang w:val="en-US"/>
              </w:rPr>
              <w:t xml:space="preserve">on-association independent schools are not included in these statistics however if you read the article about benchmarking in this newsletter you can find out how </w:t>
            </w:r>
            <w:r w:rsidR="00DF02EC">
              <w:rPr>
                <w:rFonts w:ascii="Helvetica Neue" w:hAnsi="Helvetica Neue" w:cs="Helvetica Neue"/>
                <w:color w:val="000000"/>
                <w:sz w:val="22"/>
                <w:szCs w:val="22"/>
                <w:lang w:val="en-US"/>
              </w:rPr>
              <w:t>to</w:t>
            </w:r>
            <w:r>
              <w:rPr>
                <w:rFonts w:ascii="Helvetica Neue" w:hAnsi="Helvetica Neue" w:cs="Helvetica Neue"/>
                <w:color w:val="000000"/>
                <w:sz w:val="22"/>
                <w:szCs w:val="22"/>
                <w:lang w:val="en-US"/>
              </w:rPr>
              <w:t xml:space="preserve"> make use of these statistics.</w:t>
            </w:r>
          </w:p>
          <w:p w:rsidR="00C16E26" w:rsidRDefault="00C16E26" w:rsidP="00C16E26">
            <w:pPr>
              <w:autoSpaceDE w:val="0"/>
              <w:autoSpaceDN w:val="0"/>
              <w:adjustRightInd w:val="0"/>
              <w:rPr>
                <w:rFonts w:ascii="Helvetica Neue" w:hAnsi="Helvetica Neue" w:cs="Helvetica Neue"/>
                <w:b/>
                <w:bCs/>
                <w:color w:val="000000"/>
                <w:sz w:val="22"/>
                <w:szCs w:val="22"/>
                <w:lang w:val="en-US"/>
              </w:rPr>
            </w:pPr>
          </w:p>
        </w:tc>
      </w:tr>
      <w:tr w:rsidR="00E366BD" w:rsidTr="00764A83">
        <w:trPr>
          <w:trHeight w:val="4331"/>
        </w:trPr>
        <w:tc>
          <w:tcPr>
            <w:tcW w:w="14049" w:type="dxa"/>
            <w:gridSpan w:val="2"/>
          </w:tcPr>
          <w:p w:rsidR="00E366BD" w:rsidRPr="00C16E26" w:rsidRDefault="00E366BD" w:rsidP="00C16E26">
            <w:pPr>
              <w:autoSpaceDE w:val="0"/>
              <w:autoSpaceDN w:val="0"/>
              <w:adjustRightInd w:val="0"/>
              <w:rPr>
                <w:rFonts w:ascii="Helvetica Neue" w:hAnsi="Helvetica Neue" w:cs="Helvetica Neue"/>
                <w:b/>
                <w:bCs/>
                <w:color w:val="000000"/>
                <w:sz w:val="22"/>
                <w:szCs w:val="22"/>
                <w:lang w:val="en-US"/>
              </w:rPr>
            </w:pPr>
            <w:r>
              <w:rPr>
                <w:rFonts w:ascii="Helvetica Neue" w:hAnsi="Helvetica Neue" w:cs="Helvetica Neue"/>
                <w:b/>
                <w:bCs/>
                <w:color w:val="000000"/>
                <w:sz w:val="22"/>
                <w:szCs w:val="22"/>
                <w:lang w:val="en-US"/>
              </w:rPr>
              <w:lastRenderedPageBreak/>
              <w:t>23 October 2018</w:t>
            </w:r>
            <w:r>
              <w:rPr>
                <w:rFonts w:ascii="Helvetica Neue" w:hAnsi="Helvetica Neue" w:cs="Helvetica Neue"/>
                <w:color w:val="000000"/>
                <w:sz w:val="22"/>
                <w:szCs w:val="22"/>
                <w:lang w:val="en-US"/>
              </w:rPr>
              <w:t xml:space="preserve"> - </w:t>
            </w:r>
            <w:hyperlink r:id="rId21" w:anchor="history" w:history="1">
              <w:r w:rsidRPr="00A31AD6">
                <w:rPr>
                  <w:rFonts w:ascii="Helvetica Neue" w:hAnsi="Helvetica Neue" w:cs="Helvetica Neue"/>
                  <w:b/>
                  <w:color w:val="0070C0"/>
                  <w:sz w:val="22"/>
                  <w:szCs w:val="22"/>
                  <w:lang w:val="en-US"/>
                </w:rPr>
                <w:t>Female Genital Mutilation Guidance</w:t>
              </w:r>
            </w:hyperlink>
          </w:p>
          <w:p w:rsidR="00E366BD" w:rsidRDefault="00E366BD" w:rsidP="00C16E26">
            <w:pPr>
              <w:autoSpaceDE w:val="0"/>
              <w:autoSpaceDN w:val="0"/>
              <w:adjustRightInd w:val="0"/>
              <w:rPr>
                <w:rFonts w:ascii="Helvetica Neue" w:hAnsi="Helvetica Neue" w:cs="Helvetica Neue"/>
                <w:color w:val="000000"/>
                <w:sz w:val="22"/>
                <w:szCs w:val="22"/>
                <w:lang w:val="en-US"/>
              </w:rPr>
            </w:pPr>
          </w:p>
          <w:p w:rsidR="00E366BD" w:rsidRDefault="00E366BD" w:rsidP="00C16E26">
            <w:pPr>
              <w:autoSpaceDE w:val="0"/>
              <w:autoSpaceDN w:val="0"/>
              <w:adjustRightInd w:val="0"/>
              <w:rPr>
                <w:rFonts w:ascii="Helvetica Neue" w:hAnsi="Helvetica Neue" w:cs="Helvetica Neue"/>
                <w:color w:val="000000"/>
                <w:sz w:val="22"/>
                <w:szCs w:val="22"/>
                <w:lang w:val="en-US"/>
              </w:rPr>
            </w:pPr>
            <w:r>
              <w:rPr>
                <w:rFonts w:ascii="Helvetica Neue" w:hAnsi="Helvetica Neue" w:cs="Helvetica Neue"/>
                <w:b/>
                <w:bCs/>
                <w:noProof/>
                <w:color w:val="000000"/>
                <w:sz w:val="22"/>
                <w:szCs w:val="22"/>
                <w:lang w:val="en-US"/>
              </w:rPr>
              <w:drawing>
                <wp:anchor distT="0" distB="0" distL="114300" distR="114300" simplePos="0" relativeHeight="251730944" behindDoc="1" locked="0" layoutInCell="1" allowOverlap="1" wp14:anchorId="23A2FB89" wp14:editId="3E987B8E">
                  <wp:simplePos x="0" y="0"/>
                  <wp:positionH relativeFrom="column">
                    <wp:posOffset>29845</wp:posOffset>
                  </wp:positionH>
                  <wp:positionV relativeFrom="paragraph">
                    <wp:posOffset>46990</wp:posOffset>
                  </wp:positionV>
                  <wp:extent cx="1296670" cy="1765935"/>
                  <wp:effectExtent l="25400" t="25400" r="24130" b="24765"/>
                  <wp:wrapTight wrapText="bothSides">
                    <wp:wrapPolygon edited="0">
                      <wp:start x="-423" y="-311"/>
                      <wp:lineTo x="-423" y="21748"/>
                      <wp:lineTo x="21790" y="21748"/>
                      <wp:lineTo x="21790" y="-311"/>
                      <wp:lineTo x="-423" y="-311"/>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uidance on FGM.png"/>
                          <pic:cNvPicPr/>
                        </pic:nvPicPr>
                        <pic:blipFill>
                          <a:blip r:embed="rId22">
                            <a:extLst>
                              <a:ext uri="{28A0092B-C50C-407E-A947-70E740481C1C}">
                                <a14:useLocalDpi xmlns:a14="http://schemas.microsoft.com/office/drawing/2010/main" val="0"/>
                              </a:ext>
                            </a:extLst>
                          </a:blip>
                          <a:stretch>
                            <a:fillRect/>
                          </a:stretch>
                        </pic:blipFill>
                        <pic:spPr>
                          <a:xfrm>
                            <a:off x="0" y="0"/>
                            <a:ext cx="1296670" cy="1765935"/>
                          </a:xfrm>
                          <a:prstGeom prst="rect">
                            <a:avLst/>
                          </a:prstGeom>
                          <a:ln w="25400">
                            <a:solidFill>
                              <a:schemeClr val="accent1"/>
                            </a:solidFill>
                          </a:ln>
                        </pic:spPr>
                      </pic:pic>
                    </a:graphicData>
                  </a:graphic>
                  <wp14:sizeRelH relativeFrom="page">
                    <wp14:pctWidth>0</wp14:pctWidth>
                  </wp14:sizeRelH>
                  <wp14:sizeRelV relativeFrom="page">
                    <wp14:pctHeight>0</wp14:pctHeight>
                  </wp14:sizeRelV>
                </wp:anchor>
              </w:drawing>
            </w:r>
            <w:r>
              <w:rPr>
                <w:rFonts w:ascii="Helvetica Neue" w:hAnsi="Helvetica Neue" w:cs="Helvetica Neue"/>
                <w:color w:val="000000"/>
                <w:sz w:val="22"/>
                <w:szCs w:val="22"/>
                <w:lang w:val="en-US"/>
              </w:rPr>
              <w:t>This guidance has been factually amended, please read it again. It provides information and strategic guidance on FGM and most importantly</w:t>
            </w:r>
            <w:r w:rsidR="00C41BFD">
              <w:rPr>
                <w:rFonts w:ascii="Helvetica Neue" w:hAnsi="Helvetica Neue" w:cs="Helvetica Neue"/>
                <w:color w:val="000000"/>
                <w:sz w:val="22"/>
                <w:szCs w:val="22"/>
                <w:lang w:val="en-US"/>
              </w:rPr>
              <w:t>,</w:t>
            </w:r>
            <w:r>
              <w:rPr>
                <w:rFonts w:ascii="Helvetica Neue" w:hAnsi="Helvetica Neue" w:cs="Helvetica Neue"/>
                <w:color w:val="000000"/>
                <w:sz w:val="22"/>
                <w:szCs w:val="22"/>
                <w:lang w:val="en-US"/>
              </w:rPr>
              <w:t xml:space="preserve"> it provides advice and support to front-line professionals who </w:t>
            </w:r>
            <w:r w:rsidR="00C41BFD">
              <w:rPr>
                <w:rFonts w:ascii="Helvetica Neue" w:hAnsi="Helvetica Neue" w:cs="Helvetica Neue"/>
                <w:color w:val="000000"/>
                <w:sz w:val="22"/>
                <w:szCs w:val="22"/>
                <w:lang w:val="en-US"/>
              </w:rPr>
              <w:t xml:space="preserve">are responsible for safeguarding </w:t>
            </w:r>
            <w:r>
              <w:rPr>
                <w:rFonts w:ascii="Helvetica Neue" w:hAnsi="Helvetica Neue" w:cs="Helvetica Neue"/>
                <w:color w:val="000000"/>
                <w:sz w:val="22"/>
                <w:szCs w:val="22"/>
                <w:lang w:val="en-US"/>
              </w:rPr>
              <w:t>and support</w:t>
            </w:r>
            <w:r w:rsidR="00C41BFD">
              <w:rPr>
                <w:rFonts w:ascii="Helvetica Neue" w:hAnsi="Helvetica Neue" w:cs="Helvetica Neue"/>
                <w:color w:val="000000"/>
                <w:sz w:val="22"/>
                <w:szCs w:val="22"/>
                <w:lang w:val="en-US"/>
              </w:rPr>
              <w:t>ing</w:t>
            </w:r>
            <w:r>
              <w:rPr>
                <w:rFonts w:ascii="Helvetica Neue" w:hAnsi="Helvetica Neue" w:cs="Helvetica Neue"/>
                <w:color w:val="000000"/>
                <w:sz w:val="22"/>
                <w:szCs w:val="22"/>
                <w:lang w:val="en-US"/>
              </w:rPr>
              <w:t xml:space="preserve"> those affected by FGM. It is important for </w:t>
            </w:r>
            <w:r w:rsidR="00C41BFD">
              <w:rPr>
                <w:rFonts w:ascii="Helvetica Neue" w:hAnsi="Helvetica Neue" w:cs="Helvetica Neue"/>
                <w:color w:val="000000"/>
                <w:sz w:val="22"/>
                <w:szCs w:val="22"/>
                <w:lang w:val="en-US"/>
              </w:rPr>
              <w:t>staff</w:t>
            </w:r>
            <w:r>
              <w:rPr>
                <w:rFonts w:ascii="Helvetica Neue" w:hAnsi="Helvetica Neue" w:cs="Helvetica Neue"/>
                <w:color w:val="000000"/>
                <w:sz w:val="22"/>
                <w:szCs w:val="22"/>
                <w:lang w:val="en-US"/>
              </w:rPr>
              <w:t xml:space="preserve"> at your school to receive training about FGM. If they haven't already been trained there is free online training </w:t>
            </w:r>
            <w:hyperlink r:id="rId23" w:history="1">
              <w:r w:rsidRPr="00C3062C">
                <w:rPr>
                  <w:rFonts w:ascii="Helvetica Neue" w:hAnsi="Helvetica Neue" w:cs="Helvetica Neue"/>
                  <w:b/>
                  <w:color w:val="0070C0"/>
                  <w:sz w:val="22"/>
                  <w:szCs w:val="22"/>
                  <w:lang w:val="en-US"/>
                </w:rPr>
                <w:t>here.</w:t>
              </w:r>
            </w:hyperlink>
            <w:r>
              <w:rPr>
                <w:rFonts w:ascii="Helvetica Neue" w:hAnsi="Helvetica Neue" w:cs="Helvetica Neue"/>
                <w:color w:val="000000"/>
                <w:sz w:val="22"/>
                <w:szCs w:val="22"/>
                <w:lang w:val="en-US"/>
              </w:rPr>
              <w:t xml:space="preserve"> Your staff should be able to identify girls who are at risk of FGM and those who have had FGM</w:t>
            </w:r>
            <w:r w:rsidR="00C41BFD">
              <w:rPr>
                <w:rFonts w:ascii="Helvetica Neue" w:hAnsi="Helvetica Neue" w:cs="Helvetica Neue"/>
                <w:color w:val="000000"/>
                <w:sz w:val="22"/>
                <w:szCs w:val="22"/>
                <w:lang w:val="en-US"/>
              </w:rPr>
              <w:t>. They should also</w:t>
            </w:r>
            <w:r>
              <w:rPr>
                <w:rFonts w:ascii="Helvetica Neue" w:hAnsi="Helvetica Neue" w:cs="Helvetica Neue"/>
                <w:color w:val="000000"/>
                <w:sz w:val="22"/>
                <w:szCs w:val="22"/>
                <w:lang w:val="en-US"/>
              </w:rPr>
              <w:t xml:space="preserve"> know how to respond appropriately. </w:t>
            </w:r>
            <w:r w:rsidR="00017DE3">
              <w:rPr>
                <w:rFonts w:ascii="Helvetica Neue" w:hAnsi="Helvetica Neue" w:cs="Helvetica Neue"/>
                <w:color w:val="000000"/>
                <w:sz w:val="22"/>
                <w:szCs w:val="22"/>
                <w:lang w:val="en-US"/>
              </w:rPr>
              <w:t>Staff</w:t>
            </w:r>
            <w:r>
              <w:rPr>
                <w:rFonts w:ascii="Helvetica Neue" w:hAnsi="Helvetica Neue" w:cs="Helvetica Neue"/>
                <w:color w:val="000000"/>
                <w:sz w:val="22"/>
                <w:szCs w:val="22"/>
                <w:lang w:val="en-US"/>
              </w:rPr>
              <w:t xml:space="preserve"> should know the difference between the procedure for dealing with suspected cases of FGM and known cases of FGM. They should be aware that based on the nature of the profession</w:t>
            </w:r>
            <w:r w:rsidR="00017DE3">
              <w:rPr>
                <w:rFonts w:ascii="Helvetica Neue" w:hAnsi="Helvetica Neue" w:cs="Helvetica Neue"/>
                <w:color w:val="000000"/>
                <w:sz w:val="22"/>
                <w:szCs w:val="22"/>
                <w:lang w:val="en-US"/>
              </w:rPr>
              <w:t>,</w:t>
            </w:r>
            <w:r>
              <w:rPr>
                <w:rFonts w:ascii="Helvetica Neue" w:hAnsi="Helvetica Neue" w:cs="Helvetica Neue"/>
                <w:color w:val="000000"/>
                <w:sz w:val="22"/>
                <w:szCs w:val="22"/>
                <w:lang w:val="en-US"/>
              </w:rPr>
              <w:t xml:space="preserve"> they can only know that FGM has taken place if a girl discloses this information. And most importantly, </w:t>
            </w:r>
            <w:r w:rsidR="00017DE3">
              <w:rPr>
                <w:rFonts w:ascii="Helvetica Neue" w:hAnsi="Helvetica Neue" w:cs="Helvetica Neue"/>
                <w:color w:val="000000"/>
                <w:sz w:val="22"/>
                <w:szCs w:val="22"/>
                <w:lang w:val="en-US"/>
              </w:rPr>
              <w:t>staff must comply with</w:t>
            </w:r>
            <w:r>
              <w:rPr>
                <w:rFonts w:ascii="Helvetica Neue" w:hAnsi="Helvetica Neue" w:cs="Helvetica Neue"/>
                <w:color w:val="000000"/>
                <w:sz w:val="22"/>
                <w:szCs w:val="22"/>
                <w:lang w:val="en-US"/>
              </w:rPr>
              <w:t xml:space="preserve"> the mandatory reporting duty which falls on them (not the DSL) if they receive an FGM disclosure. More information about that duty can be found </w:t>
            </w:r>
            <w:hyperlink r:id="rId24" w:history="1">
              <w:r w:rsidRPr="00C3062C">
                <w:rPr>
                  <w:rFonts w:ascii="Helvetica Neue" w:hAnsi="Helvetica Neue" w:cs="Helvetica Neue"/>
                  <w:b/>
                  <w:color w:val="0070C0"/>
                  <w:sz w:val="22"/>
                  <w:szCs w:val="22"/>
                  <w:lang w:val="en-US"/>
                </w:rPr>
                <w:t>here.</w:t>
              </w:r>
            </w:hyperlink>
            <w:r>
              <w:rPr>
                <w:rFonts w:ascii="Helvetica Neue" w:hAnsi="Helvetica Neue" w:cs="Helvetica Neue"/>
                <w:color w:val="000000"/>
                <w:sz w:val="22"/>
                <w:szCs w:val="22"/>
                <w:lang w:val="en-US"/>
              </w:rPr>
              <w:t xml:space="preserve"> Finally, staff should know that they can be sanctioned for failing to meet the mandatory reporting duty.</w:t>
            </w:r>
          </w:p>
          <w:p w:rsidR="00E366BD" w:rsidRDefault="00E366BD" w:rsidP="00C16E26">
            <w:pPr>
              <w:autoSpaceDE w:val="0"/>
              <w:autoSpaceDN w:val="0"/>
              <w:adjustRightInd w:val="0"/>
              <w:rPr>
                <w:rFonts w:ascii="Helvetica Neue" w:hAnsi="Helvetica Neue" w:cs="Helvetica Neue"/>
                <w:b/>
                <w:bCs/>
                <w:color w:val="000000"/>
                <w:sz w:val="22"/>
                <w:szCs w:val="22"/>
                <w:lang w:val="en-US"/>
              </w:rPr>
            </w:pPr>
          </w:p>
          <w:p w:rsidR="00E366BD" w:rsidRDefault="00E366BD" w:rsidP="00C16E26">
            <w:pPr>
              <w:autoSpaceDE w:val="0"/>
              <w:autoSpaceDN w:val="0"/>
              <w:adjustRightInd w:val="0"/>
              <w:rPr>
                <w:rFonts w:ascii="Helvetica Neue" w:hAnsi="Helvetica Neue" w:cs="Helvetica Neue"/>
                <w:b/>
                <w:bCs/>
                <w:color w:val="000000"/>
                <w:sz w:val="22"/>
                <w:szCs w:val="22"/>
                <w:lang w:val="en-US"/>
              </w:rPr>
            </w:pPr>
          </w:p>
          <w:p w:rsidR="00E366BD" w:rsidRDefault="00E366BD" w:rsidP="00E366BD">
            <w:pPr>
              <w:rPr>
                <w:rFonts w:ascii="Helvetica Neue" w:hAnsi="Helvetica Neue" w:cs="Helvetica Neue"/>
                <w:b/>
                <w:bCs/>
                <w:color w:val="000000"/>
                <w:sz w:val="22"/>
                <w:szCs w:val="22"/>
                <w:lang w:val="en-US"/>
              </w:rPr>
            </w:pPr>
          </w:p>
        </w:tc>
      </w:tr>
      <w:tr w:rsidR="00E366BD" w:rsidTr="00764A83">
        <w:trPr>
          <w:trHeight w:val="3099"/>
        </w:trPr>
        <w:tc>
          <w:tcPr>
            <w:tcW w:w="14049" w:type="dxa"/>
            <w:gridSpan w:val="2"/>
          </w:tcPr>
          <w:p w:rsidR="00E366BD" w:rsidRPr="00E366BD" w:rsidRDefault="00E366BD" w:rsidP="00E366BD">
            <w:pPr>
              <w:autoSpaceDE w:val="0"/>
              <w:autoSpaceDN w:val="0"/>
              <w:adjustRightInd w:val="0"/>
              <w:rPr>
                <w:rFonts w:ascii="Helvetica Neue" w:hAnsi="Helvetica Neue" w:cs="Helvetica Neue"/>
                <w:b/>
                <w:bCs/>
                <w:color w:val="000000"/>
                <w:sz w:val="22"/>
                <w:szCs w:val="22"/>
                <w:lang w:val="en-US"/>
              </w:rPr>
            </w:pPr>
            <w:r>
              <w:rPr>
                <w:rFonts w:ascii="Helvetica Neue" w:hAnsi="Helvetica Neue" w:cs="Helvetica Neue"/>
                <w:b/>
                <w:bCs/>
                <w:noProof/>
                <w:color w:val="000000"/>
                <w:sz w:val="22"/>
                <w:szCs w:val="22"/>
                <w:lang w:val="en-US"/>
              </w:rPr>
              <w:drawing>
                <wp:anchor distT="0" distB="0" distL="114300" distR="114300" simplePos="0" relativeHeight="251728896" behindDoc="1" locked="0" layoutInCell="1" allowOverlap="1" wp14:anchorId="448CEDF4" wp14:editId="6D91764A">
                  <wp:simplePos x="0" y="0"/>
                  <wp:positionH relativeFrom="column">
                    <wp:posOffset>7216258</wp:posOffset>
                  </wp:positionH>
                  <wp:positionV relativeFrom="paragraph">
                    <wp:posOffset>25400</wp:posOffset>
                  </wp:positionV>
                  <wp:extent cx="1358900" cy="1890395"/>
                  <wp:effectExtent l="25400" t="25400" r="25400" b="27305"/>
                  <wp:wrapTight wrapText="bothSides">
                    <wp:wrapPolygon edited="0">
                      <wp:start x="-404" y="-290"/>
                      <wp:lineTo x="-404" y="21767"/>
                      <wp:lineTo x="21802" y="21767"/>
                      <wp:lineTo x="21802" y="-290"/>
                      <wp:lineTo x="-404" y="-29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2018-11-16 at 12.20.50.png"/>
                          <pic:cNvPicPr/>
                        </pic:nvPicPr>
                        <pic:blipFill>
                          <a:blip r:embed="rId25">
                            <a:extLst>
                              <a:ext uri="{28A0092B-C50C-407E-A947-70E740481C1C}">
                                <a14:useLocalDpi xmlns:a14="http://schemas.microsoft.com/office/drawing/2010/main" val="0"/>
                              </a:ext>
                            </a:extLst>
                          </a:blip>
                          <a:stretch>
                            <a:fillRect/>
                          </a:stretch>
                        </pic:blipFill>
                        <pic:spPr>
                          <a:xfrm>
                            <a:off x="0" y="0"/>
                            <a:ext cx="1358900" cy="1890395"/>
                          </a:xfrm>
                          <a:prstGeom prst="rect">
                            <a:avLst/>
                          </a:prstGeom>
                          <a:ln w="25400">
                            <a:solidFill>
                              <a:schemeClr val="accent1"/>
                            </a:solidFill>
                          </a:ln>
                        </pic:spPr>
                      </pic:pic>
                    </a:graphicData>
                  </a:graphic>
                  <wp14:sizeRelH relativeFrom="page">
                    <wp14:pctWidth>0</wp14:pctWidth>
                  </wp14:sizeRelH>
                  <wp14:sizeRelV relativeFrom="page">
                    <wp14:pctHeight>0</wp14:pctHeight>
                  </wp14:sizeRelV>
                </wp:anchor>
              </w:drawing>
            </w:r>
            <w:r>
              <w:rPr>
                <w:rFonts w:ascii="Helvetica Neue" w:hAnsi="Helvetica Neue" w:cs="Helvetica Neue"/>
                <w:b/>
                <w:bCs/>
                <w:color w:val="000000"/>
                <w:sz w:val="22"/>
                <w:szCs w:val="22"/>
                <w:lang w:val="en-US"/>
              </w:rPr>
              <w:t>12 November 2018</w:t>
            </w:r>
            <w:r>
              <w:rPr>
                <w:rFonts w:ascii="Helvetica Neue" w:hAnsi="Helvetica Neue" w:cs="Helvetica Neue"/>
                <w:color w:val="000000"/>
                <w:sz w:val="22"/>
                <w:szCs w:val="22"/>
                <w:lang w:val="en-US"/>
              </w:rPr>
              <w:t xml:space="preserve">: </w:t>
            </w:r>
            <w:hyperlink r:id="rId26" w:history="1">
              <w:r w:rsidRPr="00F729F9">
                <w:rPr>
                  <w:rFonts w:ascii="Helvetica Neue" w:hAnsi="Helvetica Neue" w:cs="Helvetica Neue"/>
                  <w:b/>
                  <w:color w:val="0070C0"/>
                  <w:sz w:val="22"/>
                  <w:szCs w:val="22"/>
                  <w:lang w:val="en-US"/>
                </w:rPr>
                <w:t>Mental Health and Behaviour in Schools</w:t>
              </w:r>
            </w:hyperlink>
          </w:p>
          <w:p w:rsidR="00E366BD" w:rsidRDefault="00E366BD" w:rsidP="00E366BD">
            <w:pPr>
              <w:autoSpaceDE w:val="0"/>
              <w:autoSpaceDN w:val="0"/>
              <w:adjustRightInd w:val="0"/>
              <w:rPr>
                <w:rFonts w:ascii="Helvetica Neue" w:hAnsi="Helvetica Neue" w:cs="Helvetica Neue"/>
                <w:color w:val="000000"/>
                <w:sz w:val="22"/>
                <w:szCs w:val="22"/>
                <w:lang w:val="en-US"/>
              </w:rPr>
            </w:pPr>
          </w:p>
          <w:p w:rsidR="00E366BD" w:rsidRDefault="00E366BD" w:rsidP="00E366BD">
            <w:pPr>
              <w:autoSpaceDE w:val="0"/>
              <w:autoSpaceDN w:val="0"/>
              <w:adjustRightInd w:val="0"/>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This guidance is for school staff and applies to all schools. It gives advice about:</w:t>
            </w:r>
          </w:p>
          <w:p w:rsidR="00E366BD" w:rsidRDefault="00E366BD" w:rsidP="00E366BD">
            <w:pPr>
              <w:numPr>
                <w:ilvl w:val="0"/>
                <w:numId w:val="6"/>
              </w:numPr>
              <w:tabs>
                <w:tab w:val="left" w:pos="20"/>
                <w:tab w:val="left" w:pos="180"/>
              </w:tabs>
              <w:autoSpaceDE w:val="0"/>
              <w:autoSpaceDN w:val="0"/>
              <w:adjustRightInd w:val="0"/>
              <w:ind w:left="180" w:hanging="180"/>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how to create a whole school culture, including promoting positive mental health</w:t>
            </w:r>
          </w:p>
          <w:p w:rsidR="00E366BD" w:rsidRDefault="00E366BD" w:rsidP="00E366BD">
            <w:pPr>
              <w:numPr>
                <w:ilvl w:val="0"/>
                <w:numId w:val="6"/>
              </w:numPr>
              <w:tabs>
                <w:tab w:val="left" w:pos="20"/>
                <w:tab w:val="left" w:pos="180"/>
              </w:tabs>
              <w:autoSpaceDE w:val="0"/>
              <w:autoSpaceDN w:val="0"/>
              <w:adjustRightInd w:val="0"/>
              <w:ind w:left="180" w:hanging="180"/>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 xml:space="preserve">understanding the link between mental health and </w:t>
            </w:r>
            <w:r w:rsidR="002F4B6B">
              <w:rPr>
                <w:rFonts w:ascii="Helvetica Neue" w:hAnsi="Helvetica Neue" w:cs="Helvetica Neue"/>
                <w:color w:val="000000"/>
                <w:sz w:val="22"/>
                <w:szCs w:val="22"/>
                <w:lang w:val="en-US"/>
              </w:rPr>
              <w:t>behavior</w:t>
            </w:r>
          </w:p>
          <w:p w:rsidR="00E366BD" w:rsidRDefault="00E366BD" w:rsidP="00E366BD">
            <w:pPr>
              <w:numPr>
                <w:ilvl w:val="0"/>
                <w:numId w:val="6"/>
              </w:numPr>
              <w:tabs>
                <w:tab w:val="left" w:pos="20"/>
                <w:tab w:val="left" w:pos="180"/>
              </w:tabs>
              <w:autoSpaceDE w:val="0"/>
              <w:autoSpaceDN w:val="0"/>
              <w:adjustRightInd w:val="0"/>
              <w:ind w:left="180" w:hanging="180"/>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how to identify children with possible mental health problems</w:t>
            </w:r>
          </w:p>
          <w:p w:rsidR="00E366BD" w:rsidRDefault="00E366BD" w:rsidP="00E366BD">
            <w:pPr>
              <w:numPr>
                <w:ilvl w:val="0"/>
                <w:numId w:val="6"/>
              </w:numPr>
              <w:tabs>
                <w:tab w:val="left" w:pos="20"/>
                <w:tab w:val="left" w:pos="180"/>
              </w:tabs>
              <w:autoSpaceDE w:val="0"/>
              <w:autoSpaceDN w:val="0"/>
              <w:adjustRightInd w:val="0"/>
              <w:ind w:left="180" w:hanging="180"/>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where and how to put in place support, including working with external agencies where required</w:t>
            </w:r>
          </w:p>
          <w:p w:rsidR="002351DE" w:rsidRDefault="002351DE" w:rsidP="00E366BD">
            <w:pPr>
              <w:rPr>
                <w:rFonts w:ascii="Helvetica Neue" w:hAnsi="Helvetica Neue" w:cs="Helvetica Neue"/>
                <w:color w:val="000000"/>
                <w:sz w:val="22"/>
                <w:szCs w:val="22"/>
                <w:lang w:val="en-US"/>
              </w:rPr>
            </w:pPr>
          </w:p>
          <w:p w:rsidR="00E366BD" w:rsidRDefault="00E366BD" w:rsidP="00E366BD">
            <w:pPr>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It also provides links to sources of further support and guidance</w:t>
            </w:r>
          </w:p>
          <w:p w:rsidR="00E366BD" w:rsidRDefault="00E366BD" w:rsidP="00C16E26">
            <w:pPr>
              <w:autoSpaceDE w:val="0"/>
              <w:autoSpaceDN w:val="0"/>
              <w:adjustRightInd w:val="0"/>
              <w:rPr>
                <w:rFonts w:ascii="Helvetica Neue" w:hAnsi="Helvetica Neue" w:cs="Helvetica Neue"/>
                <w:b/>
                <w:bCs/>
                <w:color w:val="000000"/>
                <w:sz w:val="22"/>
                <w:szCs w:val="22"/>
                <w:lang w:val="en-US"/>
              </w:rPr>
            </w:pPr>
          </w:p>
          <w:p w:rsidR="00E366BD" w:rsidRDefault="00E366BD" w:rsidP="00C16E26">
            <w:pPr>
              <w:autoSpaceDE w:val="0"/>
              <w:autoSpaceDN w:val="0"/>
              <w:adjustRightInd w:val="0"/>
              <w:rPr>
                <w:rFonts w:ascii="Helvetica Neue" w:hAnsi="Helvetica Neue" w:cs="Helvetica Neue"/>
                <w:b/>
                <w:bCs/>
                <w:color w:val="000000"/>
                <w:sz w:val="22"/>
                <w:szCs w:val="22"/>
                <w:lang w:val="en-US"/>
              </w:rPr>
            </w:pPr>
          </w:p>
        </w:tc>
      </w:tr>
    </w:tbl>
    <w:p w:rsidR="00C16E26" w:rsidRDefault="00C16E26" w:rsidP="00A71C7E">
      <w:pPr>
        <w:autoSpaceDE w:val="0"/>
        <w:autoSpaceDN w:val="0"/>
        <w:adjustRightInd w:val="0"/>
        <w:rPr>
          <w:rFonts w:ascii="Helvetica Neue" w:hAnsi="Helvetica Neue" w:cs="Helvetica Neue"/>
          <w:b/>
          <w:bCs/>
          <w:color w:val="000000"/>
          <w:sz w:val="22"/>
          <w:szCs w:val="22"/>
          <w:lang w:val="en-US"/>
        </w:rPr>
      </w:pPr>
    </w:p>
    <w:p w:rsidR="00C16E26" w:rsidRDefault="00C16E26" w:rsidP="00A71C7E">
      <w:pPr>
        <w:autoSpaceDE w:val="0"/>
        <w:autoSpaceDN w:val="0"/>
        <w:adjustRightInd w:val="0"/>
        <w:rPr>
          <w:rFonts w:ascii="Helvetica Neue" w:hAnsi="Helvetica Neue" w:cs="Helvetica Neue"/>
          <w:b/>
          <w:bCs/>
          <w:color w:val="000000"/>
          <w:sz w:val="22"/>
          <w:szCs w:val="22"/>
          <w:lang w:val="en-US"/>
        </w:rPr>
      </w:pPr>
    </w:p>
    <w:p w:rsidR="00C16E26" w:rsidRDefault="00C16E26" w:rsidP="00A71C7E">
      <w:pPr>
        <w:autoSpaceDE w:val="0"/>
        <w:autoSpaceDN w:val="0"/>
        <w:adjustRightInd w:val="0"/>
        <w:rPr>
          <w:rFonts w:ascii="Helvetica Neue" w:hAnsi="Helvetica Neue" w:cs="Helvetica Neue"/>
          <w:b/>
          <w:bCs/>
          <w:color w:val="000000"/>
          <w:sz w:val="22"/>
          <w:szCs w:val="22"/>
          <w:lang w:val="en-US"/>
        </w:rPr>
      </w:pPr>
    </w:p>
    <w:p w:rsidR="00C16E26" w:rsidRDefault="00C16E26" w:rsidP="00A71C7E">
      <w:pPr>
        <w:autoSpaceDE w:val="0"/>
        <w:autoSpaceDN w:val="0"/>
        <w:adjustRightInd w:val="0"/>
        <w:rPr>
          <w:rFonts w:ascii="Helvetica Neue" w:hAnsi="Helvetica Neue" w:cs="Helvetica Neue"/>
          <w:b/>
          <w:bCs/>
          <w:color w:val="000000"/>
          <w:sz w:val="22"/>
          <w:szCs w:val="22"/>
          <w:lang w:val="en-US"/>
        </w:rPr>
      </w:pPr>
    </w:p>
    <w:p w:rsidR="00C16E26" w:rsidRDefault="00C16E26" w:rsidP="0047288C"/>
    <w:p w:rsidR="001077E5" w:rsidRDefault="00704B20" w:rsidP="001077E5">
      <w:pPr>
        <w:tabs>
          <w:tab w:val="left" w:pos="2233"/>
        </w:tabs>
        <w:rPr>
          <w:b/>
        </w:rPr>
      </w:pPr>
      <w:r>
        <w:rPr>
          <w:b/>
          <w:noProof/>
        </w:rPr>
        <w:lastRenderedPageBreak/>
        <mc:AlternateContent>
          <mc:Choice Requires="wps">
            <w:drawing>
              <wp:anchor distT="0" distB="0" distL="114300" distR="114300" simplePos="0" relativeHeight="251696128" behindDoc="0" locked="0" layoutInCell="1" allowOverlap="1" wp14:anchorId="30D5B713" wp14:editId="11DD1492">
                <wp:simplePos x="0" y="0"/>
                <wp:positionH relativeFrom="column">
                  <wp:posOffset>0</wp:posOffset>
                </wp:positionH>
                <wp:positionV relativeFrom="paragraph">
                  <wp:posOffset>22225</wp:posOffset>
                </wp:positionV>
                <wp:extent cx="9055100" cy="0"/>
                <wp:effectExtent l="0" t="0" r="12700" b="12700"/>
                <wp:wrapNone/>
                <wp:docPr id="19" name="Straight Connector 19"/>
                <wp:cNvGraphicFramePr/>
                <a:graphic xmlns:a="http://schemas.openxmlformats.org/drawingml/2006/main">
                  <a:graphicData uri="http://schemas.microsoft.com/office/word/2010/wordprocessingShape">
                    <wps:wsp>
                      <wps:cNvCnPr/>
                      <wps:spPr>
                        <a:xfrm flipV="1">
                          <a:off x="0" y="0"/>
                          <a:ext cx="905510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BD2996" id="Straight Connector 19"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75pt" to="713pt,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" strokecolor="#4472c4 [3204]" strokeweight="1.25pt">
                <v:stroke joinstyle="miter"/>
              </v:line>
            </w:pict>
          </mc:Fallback>
        </mc:AlternateContent>
      </w:r>
    </w:p>
    <w:p w:rsidR="001077E5" w:rsidRDefault="001077E5" w:rsidP="001077E5">
      <w:pPr>
        <w:tabs>
          <w:tab w:val="left" w:pos="2233"/>
        </w:tabs>
        <w:rPr>
          <w:b/>
        </w:rPr>
      </w:pPr>
      <w:r>
        <w:rPr>
          <w:b/>
        </w:rPr>
        <w:t>Marell Consulting Limited News &amp; Articles</w:t>
      </w:r>
    </w:p>
    <w:p w:rsidR="001077E5" w:rsidRDefault="001077E5" w:rsidP="001077E5">
      <w:pPr>
        <w:tabs>
          <w:tab w:val="left" w:pos="2233"/>
        </w:tabs>
        <w:rPr>
          <w:b/>
        </w:rPr>
      </w:pPr>
    </w:p>
    <w:p w:rsidR="001077E5" w:rsidRDefault="00704B20" w:rsidP="001077E5">
      <w:pPr>
        <w:tabs>
          <w:tab w:val="left" w:pos="2233"/>
        </w:tabs>
        <w:rPr>
          <w:bCs/>
        </w:rPr>
      </w:pPr>
      <w:r>
        <w:rPr>
          <w:b/>
          <w:noProof/>
        </w:rPr>
        <mc:AlternateContent>
          <mc:Choice Requires="wps">
            <w:drawing>
              <wp:anchor distT="0" distB="0" distL="114300" distR="114300" simplePos="0" relativeHeight="251695104" behindDoc="0" locked="0" layoutInCell="1" allowOverlap="1" wp14:anchorId="696ACF26" wp14:editId="4199C1CA">
                <wp:simplePos x="0" y="0"/>
                <wp:positionH relativeFrom="column">
                  <wp:posOffset>0</wp:posOffset>
                </wp:positionH>
                <wp:positionV relativeFrom="paragraph">
                  <wp:posOffset>20320</wp:posOffset>
                </wp:positionV>
                <wp:extent cx="9055100" cy="0"/>
                <wp:effectExtent l="0" t="0" r="12700" b="12700"/>
                <wp:wrapNone/>
                <wp:docPr id="21" name="Straight Connector 21"/>
                <wp:cNvGraphicFramePr/>
                <a:graphic xmlns:a="http://schemas.openxmlformats.org/drawingml/2006/main">
                  <a:graphicData uri="http://schemas.microsoft.com/office/word/2010/wordprocessingShape">
                    <wps:wsp>
                      <wps:cNvCnPr/>
                      <wps:spPr>
                        <a:xfrm flipV="1">
                          <a:off x="0" y="0"/>
                          <a:ext cx="905510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19D92F" id="Straight Connector 21"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6pt" to="713pt,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" strokecolor="#4472c4 [3204]" strokeweight="1.25pt">
                <v:stroke joinstyle="miter"/>
              </v:line>
            </w:pict>
          </mc:Fallback>
        </mc:AlternateContent>
      </w:r>
    </w:p>
    <w:p w:rsidR="001077E5" w:rsidRDefault="001077E5" w:rsidP="001077E5">
      <w:pPr>
        <w:autoSpaceDE w:val="0"/>
        <w:autoSpaceDN w:val="0"/>
        <w:adjustRightInd w:val="0"/>
        <w:ind w:right="-720"/>
        <w:rPr>
          <w:rFonts w:ascii="Helvetica" w:hAnsi="Helvetica" w:cs="Helvetica"/>
          <w:b/>
          <w:bCs/>
          <w:color w:val="000000"/>
          <w:lang w:val="en-US"/>
        </w:rPr>
      </w:pPr>
      <w:r>
        <w:rPr>
          <w:rFonts w:ascii="Helvetica" w:hAnsi="Helvetica" w:cs="Helvetica"/>
          <w:b/>
          <w:bCs/>
          <w:color w:val="000000"/>
          <w:lang w:val="en-US"/>
        </w:rPr>
        <w:t>Why some schools fail to comply with the Independent School Standards (2014)</w:t>
      </w:r>
    </w:p>
    <w:p w:rsidR="00704B20" w:rsidRDefault="00704B20" w:rsidP="001077E5">
      <w:pPr>
        <w:autoSpaceDE w:val="0"/>
        <w:autoSpaceDN w:val="0"/>
        <w:adjustRightInd w:val="0"/>
        <w:ind w:right="-720"/>
        <w:rPr>
          <w:rFonts w:ascii="Helvetica" w:hAnsi="Helvetica" w:cs="Helvetica"/>
          <w:b/>
          <w:bCs/>
          <w:color w:val="000000"/>
          <w:lang w:val="en-US"/>
        </w:rPr>
      </w:pPr>
    </w:p>
    <w:p w:rsidR="00704B20" w:rsidRDefault="005202E4" w:rsidP="001077E5">
      <w:pPr>
        <w:autoSpaceDE w:val="0"/>
        <w:autoSpaceDN w:val="0"/>
        <w:adjustRightInd w:val="0"/>
        <w:ind w:right="-720"/>
        <w:rPr>
          <w:rFonts w:ascii="Helvetica" w:hAnsi="Helvetica" w:cs="Helvetica"/>
          <w:b/>
          <w:bCs/>
          <w:color w:val="000000"/>
          <w:lang w:val="en-US"/>
        </w:rPr>
      </w:pPr>
      <w:r>
        <w:rPr>
          <w:rFonts w:ascii="Helvetica" w:hAnsi="Helvetica" w:cs="Helvetica"/>
          <w:b/>
          <w:bCs/>
          <w:noProof/>
          <w:color w:val="000000"/>
          <w:lang w:val="en-US"/>
        </w:rPr>
        <w:drawing>
          <wp:anchor distT="0" distB="0" distL="114300" distR="114300" simplePos="0" relativeHeight="251698176" behindDoc="1" locked="0" layoutInCell="1" allowOverlap="1" wp14:anchorId="1D201428">
            <wp:simplePos x="0" y="0"/>
            <wp:positionH relativeFrom="column">
              <wp:posOffset>-50800</wp:posOffset>
            </wp:positionH>
            <wp:positionV relativeFrom="paragraph">
              <wp:posOffset>185420</wp:posOffset>
            </wp:positionV>
            <wp:extent cx="5270500" cy="1704340"/>
            <wp:effectExtent l="0" t="0" r="0" b="0"/>
            <wp:wrapTight wrapText="bothSides">
              <wp:wrapPolygon edited="0">
                <wp:start x="0" y="0"/>
                <wp:lineTo x="0" y="21407"/>
                <wp:lineTo x="21548" y="21407"/>
                <wp:lineTo x="2154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ndards Photo.png"/>
                    <pic:cNvPicPr/>
                  </pic:nvPicPr>
                  <pic:blipFill>
                    <a:blip r:embed="rId27">
                      <a:extLst>
                        <a:ext uri="{28A0092B-C50C-407E-A947-70E740481C1C}">
                          <a14:useLocalDpi xmlns:a14="http://schemas.microsoft.com/office/drawing/2010/main" val="0"/>
                        </a:ext>
                      </a:extLst>
                    </a:blip>
                    <a:stretch>
                      <a:fillRect/>
                    </a:stretch>
                  </pic:blipFill>
                  <pic:spPr>
                    <a:xfrm>
                      <a:off x="0" y="0"/>
                      <a:ext cx="5270500" cy="1704340"/>
                    </a:xfrm>
                    <a:prstGeom prst="rect">
                      <a:avLst/>
                    </a:prstGeom>
                  </pic:spPr>
                </pic:pic>
              </a:graphicData>
            </a:graphic>
            <wp14:sizeRelH relativeFrom="page">
              <wp14:pctWidth>0</wp14:pctWidth>
            </wp14:sizeRelH>
            <wp14:sizeRelV relativeFrom="page">
              <wp14:pctHeight>0</wp14:pctHeight>
            </wp14:sizeRelV>
          </wp:anchor>
        </w:drawing>
      </w:r>
    </w:p>
    <w:p w:rsidR="001077E5" w:rsidRDefault="001077E5" w:rsidP="001077E5">
      <w:pPr>
        <w:autoSpaceDE w:val="0"/>
        <w:autoSpaceDN w:val="0"/>
        <w:adjustRightInd w:val="0"/>
        <w:ind w:right="-720"/>
        <w:rPr>
          <w:rFonts w:ascii="Helvetica" w:hAnsi="Helvetica" w:cs="Helvetica"/>
          <w:color w:val="000000"/>
          <w:lang w:val="en-US"/>
        </w:rPr>
      </w:pPr>
      <w:r>
        <w:rPr>
          <w:rFonts w:ascii="Helvetica" w:hAnsi="Helvetica" w:cs="Helvetica"/>
          <w:b/>
          <w:bCs/>
          <w:color w:val="000000"/>
          <w:lang w:val="en-US"/>
        </w:rPr>
        <w:t>23%</w:t>
      </w:r>
      <w:r>
        <w:rPr>
          <w:rFonts w:ascii="Helvetica" w:hAnsi="Helvetica" w:cs="Helvetica"/>
          <w:color w:val="000000"/>
          <w:lang w:val="en-US"/>
        </w:rPr>
        <w:t xml:space="preserve"> of independent schools that had </w:t>
      </w:r>
      <w:r w:rsidR="000E4CA4">
        <w:rPr>
          <w:rFonts w:ascii="Helvetica" w:hAnsi="Helvetica" w:cs="Helvetica"/>
          <w:color w:val="000000"/>
          <w:lang w:val="en-US"/>
        </w:rPr>
        <w:t xml:space="preserve">a </w:t>
      </w:r>
      <w:r>
        <w:rPr>
          <w:rFonts w:ascii="Helvetica" w:hAnsi="Helvetica" w:cs="Helvetica"/>
          <w:color w:val="000000"/>
          <w:lang w:val="en-US"/>
        </w:rPr>
        <w:t>standard inspection between 1 Se</w:t>
      </w:r>
      <w:r w:rsidR="00704B20">
        <w:rPr>
          <w:rFonts w:ascii="Helvetica" w:hAnsi="Helvetica" w:cs="Helvetica"/>
          <w:color w:val="000000"/>
          <w:lang w:val="en-US"/>
        </w:rPr>
        <w:t>ptember 2017 and 31 July 2018 (</w:t>
      </w:r>
      <w:r>
        <w:rPr>
          <w:rFonts w:ascii="Helvetica" w:hAnsi="Helvetica" w:cs="Helvetica"/>
          <w:color w:val="000000"/>
          <w:lang w:val="en-US"/>
        </w:rPr>
        <w:t xml:space="preserve">and whose report was published by the 31st of July 2018) did not meet the requirements of the independent school standards. </w:t>
      </w:r>
      <w:r>
        <w:rPr>
          <w:rFonts w:ascii="Helvetica" w:hAnsi="Helvetica" w:cs="Helvetica"/>
          <w:b/>
          <w:bCs/>
          <w:color w:val="000000"/>
          <w:lang w:val="en-US"/>
        </w:rPr>
        <w:t>57%</w:t>
      </w:r>
      <w:r>
        <w:rPr>
          <w:rFonts w:ascii="Helvetica" w:hAnsi="Helvetica" w:cs="Helvetica"/>
          <w:color w:val="000000"/>
          <w:lang w:val="en-US"/>
        </w:rPr>
        <w:t xml:space="preserve"> of independent schools that had follow-up progress monitoring inspections during the same period also failed to meet the requirements of the standards. </w:t>
      </w:r>
    </w:p>
    <w:p w:rsidR="001077E5" w:rsidRDefault="001077E5" w:rsidP="001077E5">
      <w:pPr>
        <w:autoSpaceDE w:val="0"/>
        <w:autoSpaceDN w:val="0"/>
        <w:adjustRightInd w:val="0"/>
        <w:ind w:right="-720"/>
        <w:rPr>
          <w:rFonts w:ascii="Helvetica" w:hAnsi="Helvetica" w:cs="Helvetica"/>
          <w:color w:val="000000"/>
          <w:lang w:val="en-US"/>
        </w:rPr>
      </w:pPr>
    </w:p>
    <w:p w:rsidR="001077E5" w:rsidRDefault="00704B20" w:rsidP="001077E5">
      <w:pPr>
        <w:autoSpaceDE w:val="0"/>
        <w:autoSpaceDN w:val="0"/>
        <w:adjustRightInd w:val="0"/>
        <w:ind w:right="-720"/>
        <w:rPr>
          <w:rFonts w:ascii="Helvetica" w:hAnsi="Helvetica" w:cs="Helvetica"/>
          <w:color w:val="000000"/>
          <w:lang w:val="en-US"/>
        </w:rPr>
      </w:pPr>
      <w:r>
        <w:rPr>
          <w:rFonts w:ascii="Helvetica" w:hAnsi="Helvetica" w:cs="Helvetica"/>
          <w:noProof/>
          <w:color w:val="000000"/>
          <w:lang w:val="en-US"/>
        </w:rPr>
        <w:drawing>
          <wp:anchor distT="0" distB="0" distL="114300" distR="114300" simplePos="0" relativeHeight="251699200" behindDoc="1" locked="0" layoutInCell="1" allowOverlap="1">
            <wp:simplePos x="0" y="0"/>
            <wp:positionH relativeFrom="column">
              <wp:posOffset>-67945</wp:posOffset>
            </wp:positionH>
            <wp:positionV relativeFrom="paragraph">
              <wp:posOffset>499745</wp:posOffset>
            </wp:positionV>
            <wp:extent cx="5289550" cy="1718310"/>
            <wp:effectExtent l="0" t="0" r="6350" b="0"/>
            <wp:wrapTight wrapText="bothSides">
              <wp:wrapPolygon edited="0">
                <wp:start x="0" y="0"/>
                <wp:lineTo x="0" y="21392"/>
                <wp:lineTo x="21574" y="21392"/>
                <wp:lineTo x="2157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ndards Photo 2.png"/>
                    <pic:cNvPicPr/>
                  </pic:nvPicPr>
                  <pic:blipFill>
                    <a:blip r:embed="rId28">
                      <a:extLst>
                        <a:ext uri="{28A0092B-C50C-407E-A947-70E740481C1C}">
                          <a14:useLocalDpi xmlns:a14="http://schemas.microsoft.com/office/drawing/2010/main" val="0"/>
                        </a:ext>
                      </a:extLst>
                    </a:blip>
                    <a:stretch>
                      <a:fillRect/>
                    </a:stretch>
                  </pic:blipFill>
                  <pic:spPr>
                    <a:xfrm>
                      <a:off x="0" y="0"/>
                      <a:ext cx="5289550" cy="1718310"/>
                    </a:xfrm>
                    <a:prstGeom prst="rect">
                      <a:avLst/>
                    </a:prstGeom>
                  </pic:spPr>
                </pic:pic>
              </a:graphicData>
            </a:graphic>
            <wp14:sizeRelH relativeFrom="page">
              <wp14:pctWidth>0</wp14:pctWidth>
            </wp14:sizeRelH>
            <wp14:sizeRelV relativeFrom="page">
              <wp14:pctHeight>0</wp14:pctHeight>
            </wp14:sizeRelV>
          </wp:anchor>
        </w:drawing>
      </w:r>
      <w:r w:rsidR="001077E5">
        <w:rPr>
          <w:rFonts w:ascii="Helvetica" w:hAnsi="Helvetica" w:cs="Helvetica"/>
          <w:color w:val="000000"/>
          <w:lang w:val="en-US"/>
        </w:rPr>
        <w:t>Meeting the requirements of the standards is the single most important mandate for all independent schools. Those of you who are proprietors know that, when you register an independent school the DfE gives you only one condition of registration-that you comply with the Independent School Standards (2014). Before an independent school can open its doors the DfE commission</w:t>
      </w:r>
      <w:r w:rsidR="00E80EA0">
        <w:rPr>
          <w:rFonts w:ascii="Helvetica" w:hAnsi="Helvetica" w:cs="Helvetica"/>
          <w:color w:val="000000"/>
          <w:lang w:val="en-US"/>
        </w:rPr>
        <w:t>s</w:t>
      </w:r>
      <w:r w:rsidR="001077E5">
        <w:rPr>
          <w:rFonts w:ascii="Helvetica" w:hAnsi="Helvetica" w:cs="Helvetica"/>
          <w:color w:val="000000"/>
          <w:lang w:val="en-US"/>
        </w:rPr>
        <w:t xml:space="preserve"> Ofsted to inspect the school to find out if it is likely to satisfy this regulation. During a school’s first year of operation Ofsted are sent in again to check if the school complies with the standards. Non-compliance with the standards can lead to loss of an independent school’s registration status and it is illegal to operate a school without this registration. So, why are schools failing to meet the requirements of the standards? </w:t>
      </w:r>
    </w:p>
    <w:p w:rsidR="001077E5" w:rsidRDefault="001077E5" w:rsidP="001077E5">
      <w:pPr>
        <w:autoSpaceDE w:val="0"/>
        <w:autoSpaceDN w:val="0"/>
        <w:adjustRightInd w:val="0"/>
        <w:ind w:right="-720"/>
        <w:rPr>
          <w:rFonts w:ascii="Helvetica" w:hAnsi="Helvetica" w:cs="Helvetica"/>
          <w:color w:val="000000"/>
          <w:lang w:val="en-US"/>
        </w:rPr>
      </w:pPr>
    </w:p>
    <w:p w:rsidR="001077E5" w:rsidRDefault="001077E5" w:rsidP="001077E5">
      <w:pPr>
        <w:autoSpaceDE w:val="0"/>
        <w:autoSpaceDN w:val="0"/>
        <w:adjustRightInd w:val="0"/>
        <w:ind w:right="-720"/>
        <w:rPr>
          <w:rFonts w:ascii="Helvetica" w:hAnsi="Helvetica" w:cs="Helvetica"/>
          <w:color w:val="000000"/>
          <w:lang w:val="en-US"/>
        </w:rPr>
      </w:pPr>
      <w:r>
        <w:rPr>
          <w:rFonts w:ascii="Helvetica" w:hAnsi="Helvetica" w:cs="Helvetica"/>
          <w:color w:val="000000"/>
          <w:lang w:val="en-US"/>
        </w:rPr>
        <w:lastRenderedPageBreak/>
        <w:t xml:space="preserve">During my work with schools I find that sometimes, the importance of complying with the standards is not always communicated to Headteachers by Proprietors. If a Headteacher is coming from a mainstream </w:t>
      </w:r>
      <w:r w:rsidR="002351DE">
        <w:rPr>
          <w:rFonts w:ascii="Helvetica" w:hAnsi="Helvetica" w:cs="Helvetica"/>
          <w:color w:val="000000"/>
          <w:lang w:val="en-US"/>
        </w:rPr>
        <w:t>background,</w:t>
      </w:r>
      <w:r>
        <w:rPr>
          <w:rFonts w:ascii="Helvetica" w:hAnsi="Helvetica" w:cs="Helvetica"/>
          <w:color w:val="000000"/>
          <w:lang w:val="en-US"/>
        </w:rPr>
        <w:t xml:space="preserve"> they can be unaware of the existence of this critical regulation. I have also found that it is almost impossible </w:t>
      </w:r>
      <w:r w:rsidR="00E80EA0">
        <w:rPr>
          <w:rFonts w:ascii="Helvetica" w:hAnsi="Helvetica" w:cs="Helvetica"/>
          <w:color w:val="000000"/>
          <w:lang w:val="en-US"/>
        </w:rPr>
        <w:t xml:space="preserve">to </w:t>
      </w:r>
      <w:r>
        <w:rPr>
          <w:rFonts w:ascii="Helvetica" w:hAnsi="Helvetica" w:cs="Helvetica"/>
          <w:color w:val="000000"/>
          <w:lang w:val="en-US"/>
        </w:rPr>
        <w:t xml:space="preserve">meet the requirements of the standards by just reading the </w:t>
      </w:r>
      <w:hyperlink r:id="rId29" w:history="1">
        <w:r w:rsidRPr="00F06AD9">
          <w:rPr>
            <w:rFonts w:ascii="Helvetica" w:hAnsi="Helvetica" w:cs="Helvetica"/>
            <w:b/>
            <w:color w:val="0070C0"/>
            <w:lang w:val="en-US"/>
          </w:rPr>
          <w:t>standards</w:t>
        </w:r>
      </w:hyperlink>
      <w:r w:rsidRPr="00F06AD9">
        <w:rPr>
          <w:rFonts w:ascii="Helvetica" w:hAnsi="Helvetica" w:cs="Helvetica"/>
          <w:b/>
          <w:color w:val="0070C0"/>
          <w:lang w:val="en-US"/>
        </w:rPr>
        <w:t>.</w:t>
      </w:r>
      <w:r w:rsidRPr="00F06AD9">
        <w:rPr>
          <w:rFonts w:ascii="Helvetica" w:hAnsi="Helvetica" w:cs="Helvetica"/>
          <w:color w:val="0070C0"/>
          <w:lang w:val="en-US"/>
        </w:rPr>
        <w:t xml:space="preserve"> </w:t>
      </w:r>
      <w:r>
        <w:rPr>
          <w:rFonts w:ascii="Helvetica" w:hAnsi="Helvetica" w:cs="Helvetica"/>
          <w:color w:val="000000"/>
          <w:lang w:val="en-US"/>
        </w:rPr>
        <w:t xml:space="preserve">The fact that Ofsted and now the DfE have produced supplementary documents to help interpret the standards supports my assertion. </w:t>
      </w:r>
    </w:p>
    <w:p w:rsidR="001077E5" w:rsidRDefault="001077E5" w:rsidP="001077E5">
      <w:pPr>
        <w:autoSpaceDE w:val="0"/>
        <w:autoSpaceDN w:val="0"/>
        <w:adjustRightInd w:val="0"/>
        <w:ind w:right="-720"/>
        <w:rPr>
          <w:rFonts w:ascii="Helvetica" w:hAnsi="Helvetica" w:cs="Helvetica"/>
          <w:color w:val="000000"/>
          <w:lang w:val="en-US"/>
        </w:rPr>
      </w:pPr>
    </w:p>
    <w:p w:rsidR="001077E5" w:rsidRDefault="001077E5" w:rsidP="001077E5">
      <w:pPr>
        <w:autoSpaceDE w:val="0"/>
        <w:autoSpaceDN w:val="0"/>
        <w:adjustRightInd w:val="0"/>
        <w:ind w:right="-720"/>
        <w:rPr>
          <w:rFonts w:ascii="Helvetica" w:hAnsi="Helvetica" w:cs="Helvetica"/>
          <w:color w:val="000000"/>
          <w:lang w:val="en-US"/>
        </w:rPr>
      </w:pPr>
      <w:r>
        <w:rPr>
          <w:rFonts w:ascii="Helvetica" w:hAnsi="Helvetica" w:cs="Helvetica"/>
          <w:color w:val="000000"/>
          <w:lang w:val="en-US"/>
        </w:rPr>
        <w:t xml:space="preserve">As school leaders I expect that you have spent time reading the </w:t>
      </w:r>
      <w:r w:rsidRPr="00F06AD9">
        <w:rPr>
          <w:rFonts w:ascii="Helvetica" w:hAnsi="Helvetica" w:cs="Helvetica"/>
          <w:b/>
          <w:color w:val="0070C0"/>
          <w:lang w:val="en-US"/>
        </w:rPr>
        <w:t>I</w:t>
      </w:r>
      <w:hyperlink r:id="rId30" w:history="1">
        <w:r w:rsidRPr="00F06AD9">
          <w:rPr>
            <w:rFonts w:ascii="Helvetica" w:hAnsi="Helvetica" w:cs="Helvetica"/>
            <w:b/>
            <w:color w:val="0070C0"/>
            <w:lang w:val="en-US"/>
          </w:rPr>
          <w:t>ndependent School Standards (2014) document.</w:t>
        </w:r>
      </w:hyperlink>
      <w:r w:rsidRPr="00F06AD9">
        <w:rPr>
          <w:rFonts w:ascii="Helvetica" w:hAnsi="Helvetica" w:cs="Helvetica"/>
          <w:color w:val="0070C0"/>
          <w:lang w:val="en-US"/>
        </w:rPr>
        <w:t xml:space="preserve"> </w:t>
      </w:r>
      <w:r>
        <w:rPr>
          <w:rFonts w:ascii="Helvetica" w:hAnsi="Helvetica" w:cs="Helvetica"/>
          <w:color w:val="000000"/>
          <w:lang w:val="en-US"/>
        </w:rPr>
        <w:t>It is presented in legal language. Although some of the requirements are straightforward, the majority of the standards need interpretation or more detail, for example:</w:t>
      </w:r>
    </w:p>
    <w:p w:rsidR="001077E5" w:rsidRDefault="001077E5" w:rsidP="001077E5">
      <w:pPr>
        <w:autoSpaceDE w:val="0"/>
        <w:autoSpaceDN w:val="0"/>
        <w:adjustRightInd w:val="0"/>
        <w:ind w:right="-720"/>
        <w:rPr>
          <w:rFonts w:ascii="Helvetica" w:hAnsi="Helvetica" w:cs="Helvetica"/>
          <w:color w:val="000000"/>
          <w:lang w:val="en-US"/>
        </w:rPr>
      </w:pPr>
    </w:p>
    <w:p w:rsidR="001077E5" w:rsidRPr="00CA3C6C" w:rsidRDefault="001077E5" w:rsidP="00CA3C6C">
      <w:pPr>
        <w:autoSpaceDE w:val="0"/>
        <w:autoSpaceDN w:val="0"/>
        <w:adjustRightInd w:val="0"/>
        <w:ind w:right="-720"/>
        <w:rPr>
          <w:rFonts w:ascii="Helvetica" w:hAnsi="Helvetica" w:cs="Helvetica"/>
          <w:i/>
          <w:iCs/>
          <w:color w:val="000000"/>
          <w:lang w:val="en-US"/>
        </w:rPr>
      </w:pPr>
      <w:r>
        <w:rPr>
          <w:rFonts w:ascii="Helvetica" w:hAnsi="Helvetica" w:cs="Helvetica"/>
          <w:i/>
          <w:iCs/>
          <w:color w:val="000000"/>
          <w:lang w:val="en-US"/>
        </w:rPr>
        <w:t>“7.  The standard in this paragraph is met if the proprietor ensures that—(a)</w:t>
      </w:r>
      <w:r w:rsidR="00CA3C6C">
        <w:rPr>
          <w:rFonts w:ascii="Helvetica" w:hAnsi="Helvetica" w:cs="Helvetica"/>
          <w:i/>
          <w:iCs/>
          <w:color w:val="000000"/>
          <w:lang w:val="en-US"/>
        </w:rPr>
        <w:t xml:space="preserve"> </w:t>
      </w:r>
      <w:r>
        <w:rPr>
          <w:rFonts w:ascii="Arial" w:hAnsi="Arial" w:cs="Arial"/>
          <w:i/>
          <w:iCs/>
          <w:color w:val="000000"/>
          <w:lang w:val="en-US"/>
        </w:rPr>
        <w:t>arrangements are made to safeguard and promote the welfare of pupils at the sch</w:t>
      </w:r>
      <w:r w:rsidR="00CA3C6C">
        <w:rPr>
          <w:rFonts w:ascii="Arial" w:hAnsi="Arial" w:cs="Arial"/>
          <w:i/>
          <w:iCs/>
          <w:color w:val="000000"/>
          <w:lang w:val="en-US"/>
        </w:rPr>
        <w:t xml:space="preserve">ool and: </w:t>
      </w:r>
      <w:r>
        <w:rPr>
          <w:rFonts w:ascii="Arial" w:hAnsi="Arial" w:cs="Arial"/>
          <w:i/>
          <w:iCs/>
          <w:color w:val="000000"/>
          <w:lang w:val="en-US"/>
        </w:rPr>
        <w:t>(b)such arrangements have regard to any guidance issued by the Secretary of State.”</w:t>
      </w:r>
    </w:p>
    <w:p w:rsidR="001077E5" w:rsidRDefault="001077E5" w:rsidP="001077E5">
      <w:pPr>
        <w:autoSpaceDE w:val="0"/>
        <w:autoSpaceDN w:val="0"/>
        <w:adjustRightInd w:val="0"/>
        <w:ind w:right="-720"/>
        <w:rPr>
          <w:rFonts w:ascii="Helvetica" w:hAnsi="Helvetica" w:cs="Helvetica"/>
          <w:color w:val="000000"/>
          <w:lang w:val="en-US"/>
        </w:rPr>
      </w:pPr>
      <w:r>
        <w:rPr>
          <w:rFonts w:ascii="Helvetica" w:hAnsi="Helvetica" w:cs="Helvetica"/>
          <w:color w:val="000000"/>
          <w:lang w:val="en-US"/>
        </w:rPr>
        <w:t xml:space="preserve"> </w:t>
      </w:r>
    </w:p>
    <w:p w:rsidR="001077E5" w:rsidRDefault="001077E5" w:rsidP="001077E5">
      <w:pPr>
        <w:autoSpaceDE w:val="0"/>
        <w:autoSpaceDN w:val="0"/>
        <w:adjustRightInd w:val="0"/>
        <w:ind w:right="-720"/>
        <w:rPr>
          <w:rFonts w:ascii="Helvetica" w:hAnsi="Helvetica" w:cs="Helvetica"/>
          <w:color w:val="000000"/>
          <w:lang w:val="en-US"/>
        </w:rPr>
      </w:pPr>
      <w:r>
        <w:rPr>
          <w:rFonts w:ascii="Helvetica" w:hAnsi="Helvetica" w:cs="Helvetica"/>
          <w:color w:val="000000"/>
          <w:lang w:val="en-US"/>
        </w:rPr>
        <w:t xml:space="preserve">Questions that arise: What arrangements? Which guidance, specifically? Ofsted published a guidance document  </w:t>
      </w:r>
      <w:hyperlink r:id="rId31" w:history="1">
        <w:r w:rsidRPr="00F06AD9">
          <w:rPr>
            <w:rFonts w:ascii="Helvetica" w:hAnsi="Helvetica" w:cs="Helvetica"/>
            <w:b/>
            <w:color w:val="0070C0"/>
            <w:lang w:val="en-US"/>
          </w:rPr>
          <w:t>“Completing the record of inspection evidence and judgments” (January 2014)</w:t>
        </w:r>
      </w:hyperlink>
      <w:r w:rsidRPr="00F06AD9">
        <w:rPr>
          <w:rFonts w:ascii="Helvetica" w:hAnsi="Helvetica" w:cs="Helvetica"/>
          <w:b/>
          <w:color w:val="0070C0"/>
          <w:lang w:val="en-US"/>
        </w:rPr>
        <w:t xml:space="preserve"> </w:t>
      </w:r>
      <w:r>
        <w:rPr>
          <w:rFonts w:ascii="Helvetica" w:hAnsi="Helvetica" w:cs="Helvetica"/>
          <w:color w:val="000000"/>
          <w:lang w:val="en-US"/>
        </w:rPr>
        <w:t xml:space="preserve">which details their interpretation of the standards and their approach to evaluating how well schools comply with the standards. This is a very useful document which spells out what is required in great detail. </w:t>
      </w:r>
      <w:r w:rsidR="00CA3C6C">
        <w:rPr>
          <w:rFonts w:ascii="Helvetica" w:hAnsi="Helvetica" w:cs="Helvetica"/>
          <w:color w:val="000000"/>
          <w:lang w:val="en-US"/>
        </w:rPr>
        <w:t>Unfortunately,</w:t>
      </w:r>
      <w:r>
        <w:rPr>
          <w:rFonts w:ascii="Helvetica" w:hAnsi="Helvetica" w:cs="Helvetica"/>
          <w:color w:val="000000"/>
          <w:lang w:val="en-US"/>
        </w:rPr>
        <w:t xml:space="preserve"> when the standards were updated in December 2014 Ofsted did not update their guidance. They have however updated the </w:t>
      </w:r>
      <w:hyperlink r:id="rId32" w:history="1">
        <w:r w:rsidRPr="00F06AD9">
          <w:rPr>
            <w:rFonts w:ascii="Helvetica" w:hAnsi="Helvetica" w:cs="Helvetica"/>
            <w:b/>
            <w:color w:val="0070C0"/>
            <w:lang w:val="en-US"/>
          </w:rPr>
          <w:t>Non-association independent school handbook</w:t>
        </w:r>
      </w:hyperlink>
      <w:r w:rsidRPr="00F06AD9">
        <w:rPr>
          <w:rFonts w:ascii="Helvetica" w:hAnsi="Helvetica" w:cs="Helvetica"/>
          <w:color w:val="0070C0"/>
          <w:lang w:val="en-US"/>
        </w:rPr>
        <w:t xml:space="preserve"> </w:t>
      </w:r>
      <w:r>
        <w:rPr>
          <w:rFonts w:ascii="Helvetica" w:hAnsi="Helvetica" w:cs="Helvetica"/>
          <w:color w:val="000000"/>
          <w:lang w:val="en-US"/>
        </w:rPr>
        <w:t>to include a section about compliance with the standards. This section includes links to various documents that give important additional information for example advice about school premises and first-aid.</w:t>
      </w:r>
    </w:p>
    <w:p w:rsidR="001077E5" w:rsidRDefault="001077E5" w:rsidP="001077E5">
      <w:pPr>
        <w:autoSpaceDE w:val="0"/>
        <w:autoSpaceDN w:val="0"/>
        <w:adjustRightInd w:val="0"/>
        <w:ind w:right="-720"/>
        <w:rPr>
          <w:rFonts w:ascii="Helvetica" w:hAnsi="Helvetica" w:cs="Helvetica"/>
          <w:color w:val="000000"/>
          <w:lang w:val="en-US"/>
        </w:rPr>
      </w:pPr>
    </w:p>
    <w:p w:rsidR="001077E5" w:rsidRDefault="001077E5" w:rsidP="001077E5">
      <w:pPr>
        <w:autoSpaceDE w:val="0"/>
        <w:autoSpaceDN w:val="0"/>
        <w:adjustRightInd w:val="0"/>
        <w:ind w:right="-720"/>
        <w:rPr>
          <w:rFonts w:ascii="Helvetica" w:hAnsi="Helvetica" w:cs="Helvetica"/>
          <w:color w:val="000000"/>
          <w:lang w:val="en-US"/>
        </w:rPr>
      </w:pPr>
      <w:r>
        <w:rPr>
          <w:rFonts w:ascii="Helvetica" w:hAnsi="Helvetica" w:cs="Helvetica"/>
          <w:color w:val="000000"/>
          <w:lang w:val="en-US"/>
        </w:rPr>
        <w:t xml:space="preserve">The DfE have recently published a draft document </w:t>
      </w:r>
      <w:hyperlink r:id="rId33" w:history="1">
        <w:r w:rsidRPr="00F06AD9">
          <w:rPr>
            <w:rFonts w:ascii="Helvetica" w:hAnsi="Helvetica" w:cs="Helvetica"/>
            <w:b/>
            <w:color w:val="0070C0"/>
            <w:lang w:val="en-US"/>
          </w:rPr>
          <w:t>“The independent school standards: advice for independent schools” (March 2018)</w:t>
        </w:r>
      </w:hyperlink>
      <w:r w:rsidRPr="00F06AD9">
        <w:rPr>
          <w:rFonts w:ascii="Helvetica" w:hAnsi="Helvetica" w:cs="Helvetica"/>
          <w:color w:val="0070C0"/>
          <w:lang w:val="en-US"/>
        </w:rPr>
        <w:t xml:space="preserve"> </w:t>
      </w:r>
      <w:r>
        <w:rPr>
          <w:rFonts w:ascii="Helvetica" w:hAnsi="Helvetica" w:cs="Helvetica"/>
          <w:color w:val="000000"/>
          <w:lang w:val="en-US"/>
        </w:rPr>
        <w:t xml:space="preserve">it was produced to help proprietors and others understand their obligations under the independent school standards. </w:t>
      </w:r>
      <w:r w:rsidR="00E80EA0">
        <w:rPr>
          <w:rFonts w:ascii="Helvetica" w:hAnsi="Helvetica" w:cs="Helvetica"/>
          <w:color w:val="000000"/>
          <w:lang w:val="en-US"/>
        </w:rPr>
        <w:t>It is a useful guidance and has the most up to date guidance about SMSC</w:t>
      </w:r>
      <w:r>
        <w:rPr>
          <w:rFonts w:ascii="Helvetica" w:hAnsi="Helvetica" w:cs="Helvetica"/>
          <w:color w:val="000000"/>
          <w:lang w:val="en-US"/>
        </w:rPr>
        <w:t xml:space="preserve">. So, it is clear that there is enough guidance available to help school leaders understand the requirements of the standards </w:t>
      </w:r>
      <w:r w:rsidR="00E80EA0">
        <w:rPr>
          <w:rFonts w:ascii="Helvetica" w:hAnsi="Helvetica" w:cs="Helvetica"/>
          <w:color w:val="000000"/>
          <w:lang w:val="en-US"/>
        </w:rPr>
        <w:t xml:space="preserve">so why are some schools failing to comply with the standards? Perhaps they are unaware of the additional guidance or have not </w:t>
      </w:r>
      <w:r w:rsidR="002D1387">
        <w:rPr>
          <w:rFonts w:ascii="Helvetica" w:hAnsi="Helvetica" w:cs="Helvetica"/>
          <w:color w:val="000000"/>
          <w:lang w:val="en-US"/>
        </w:rPr>
        <w:t xml:space="preserve">yet taken the time to read it in detail? Anyway, I imagine that even with all the guidance it must be a bit challenging to check your </w:t>
      </w:r>
      <w:proofErr w:type="gramStart"/>
      <w:r w:rsidR="002D1387">
        <w:rPr>
          <w:rFonts w:ascii="Helvetica" w:hAnsi="Helvetica" w:cs="Helvetica"/>
          <w:color w:val="000000"/>
          <w:lang w:val="en-US"/>
        </w:rPr>
        <w:t>schools</w:t>
      </w:r>
      <w:proofErr w:type="gramEnd"/>
      <w:r w:rsidR="002D1387">
        <w:rPr>
          <w:rFonts w:ascii="Helvetica" w:hAnsi="Helvetica" w:cs="Helvetica"/>
          <w:color w:val="000000"/>
          <w:lang w:val="en-US"/>
        </w:rPr>
        <w:t xml:space="preserve"> compliance when you need to make reference to so many </w:t>
      </w:r>
      <w:r w:rsidR="003356BD">
        <w:rPr>
          <w:rFonts w:ascii="Helvetica" w:hAnsi="Helvetica" w:cs="Helvetica"/>
          <w:color w:val="000000"/>
          <w:lang w:val="en-US"/>
        </w:rPr>
        <w:t>documents.</w:t>
      </w:r>
    </w:p>
    <w:p w:rsidR="001077E5" w:rsidRDefault="001077E5" w:rsidP="001077E5">
      <w:pPr>
        <w:autoSpaceDE w:val="0"/>
        <w:autoSpaceDN w:val="0"/>
        <w:adjustRightInd w:val="0"/>
        <w:ind w:right="-720"/>
        <w:rPr>
          <w:rFonts w:ascii="Helvetica" w:hAnsi="Helvetica" w:cs="Helvetica"/>
          <w:color w:val="000000"/>
          <w:lang w:val="en-US"/>
        </w:rPr>
      </w:pPr>
    </w:p>
    <w:p w:rsidR="001077E5" w:rsidRDefault="001077E5" w:rsidP="001077E5">
      <w:pPr>
        <w:autoSpaceDE w:val="0"/>
        <w:autoSpaceDN w:val="0"/>
        <w:adjustRightInd w:val="0"/>
        <w:ind w:right="-720"/>
        <w:rPr>
          <w:rFonts w:ascii="Helvetica" w:hAnsi="Helvetica" w:cs="Helvetica"/>
          <w:color w:val="000000"/>
          <w:lang w:val="en-US"/>
        </w:rPr>
      </w:pPr>
      <w:r>
        <w:rPr>
          <w:rFonts w:ascii="Helvetica" w:hAnsi="Helvetica" w:cs="Helvetica"/>
          <w:color w:val="000000"/>
          <w:lang w:val="en-US"/>
        </w:rPr>
        <w:t xml:space="preserve">Some of you have come across Ofsted’s </w:t>
      </w:r>
      <w:hyperlink r:id="rId34" w:history="1">
        <w:r w:rsidRPr="00C22B2D">
          <w:rPr>
            <w:rFonts w:ascii="Helvetica" w:hAnsi="Helvetica" w:cs="Helvetica"/>
            <w:b/>
            <w:color w:val="0C63C1"/>
            <w:lang w:val="en-US"/>
          </w:rPr>
          <w:t>Independent school standards compliance record</w:t>
        </w:r>
      </w:hyperlink>
      <w:r>
        <w:rPr>
          <w:rFonts w:ascii="Helvetica" w:hAnsi="Helvetica" w:cs="Helvetica"/>
          <w:color w:val="000000"/>
          <w:lang w:val="en-US"/>
        </w:rPr>
        <w:t xml:space="preserve"> and maybe you use it as a template to check how well your school complies with the standards. If you have attended recent Ofsted conferences for Independent </w:t>
      </w:r>
      <w:r w:rsidR="00CA3C6C">
        <w:rPr>
          <w:rFonts w:ascii="Helvetica" w:hAnsi="Helvetica" w:cs="Helvetica"/>
          <w:color w:val="000000"/>
          <w:lang w:val="en-US"/>
        </w:rPr>
        <w:t>Schools,</w:t>
      </w:r>
      <w:r>
        <w:rPr>
          <w:rFonts w:ascii="Helvetica" w:hAnsi="Helvetica" w:cs="Helvetica"/>
          <w:color w:val="000000"/>
          <w:lang w:val="en-US"/>
        </w:rPr>
        <w:t xml:space="preserve"> you will have been given an updated </w:t>
      </w:r>
      <w:r w:rsidR="003356BD">
        <w:rPr>
          <w:rFonts w:ascii="Helvetica" w:hAnsi="Helvetica" w:cs="Helvetica"/>
          <w:color w:val="000000"/>
          <w:lang w:val="en-US"/>
        </w:rPr>
        <w:t>version of this document. I</w:t>
      </w:r>
      <w:r>
        <w:rPr>
          <w:rFonts w:ascii="Helvetica" w:hAnsi="Helvetica" w:cs="Helvetica"/>
          <w:color w:val="000000"/>
          <w:lang w:val="en-US"/>
        </w:rPr>
        <w:t xml:space="preserve"> came across </w:t>
      </w:r>
      <w:r w:rsidR="003356BD">
        <w:rPr>
          <w:rFonts w:ascii="Helvetica" w:hAnsi="Helvetica" w:cs="Helvetica"/>
          <w:color w:val="000000"/>
          <w:lang w:val="en-US"/>
        </w:rPr>
        <w:t>the first</w:t>
      </w:r>
      <w:r>
        <w:rPr>
          <w:rFonts w:ascii="Helvetica" w:hAnsi="Helvetica" w:cs="Helvetica"/>
          <w:color w:val="000000"/>
          <w:lang w:val="en-US"/>
        </w:rPr>
        <w:t xml:space="preserve"> document in 2015 - I thought it was a useful tool, but because it lists the standards exactly as they appear in the </w:t>
      </w:r>
      <w:r w:rsidR="00CA3C6C">
        <w:rPr>
          <w:rFonts w:ascii="Helvetica" w:hAnsi="Helvetica" w:cs="Helvetica"/>
          <w:color w:val="000000"/>
          <w:lang w:val="en-US"/>
        </w:rPr>
        <w:t>legislation,</w:t>
      </w:r>
      <w:r>
        <w:rPr>
          <w:rFonts w:ascii="Helvetica" w:hAnsi="Helvetica" w:cs="Helvetica"/>
          <w:color w:val="000000"/>
          <w:lang w:val="en-US"/>
        </w:rPr>
        <w:t xml:space="preserve"> I </w:t>
      </w:r>
      <w:r w:rsidR="003356BD">
        <w:rPr>
          <w:rFonts w:ascii="Helvetica" w:hAnsi="Helvetica" w:cs="Helvetica"/>
          <w:color w:val="000000"/>
          <w:lang w:val="en-US"/>
        </w:rPr>
        <w:t>still needed to refer to additional guidance</w:t>
      </w:r>
      <w:r>
        <w:rPr>
          <w:rFonts w:ascii="Helvetica" w:hAnsi="Helvetica" w:cs="Helvetica"/>
          <w:color w:val="000000"/>
          <w:lang w:val="en-US"/>
        </w:rPr>
        <w:t xml:space="preserve">. I </w:t>
      </w:r>
      <w:r w:rsidR="003356BD">
        <w:rPr>
          <w:rFonts w:ascii="Helvetica" w:hAnsi="Helvetica" w:cs="Helvetica"/>
          <w:color w:val="000000"/>
          <w:lang w:val="en-US"/>
        </w:rPr>
        <w:t xml:space="preserve">decided to use </w:t>
      </w:r>
      <w:r>
        <w:rPr>
          <w:rFonts w:ascii="Helvetica" w:hAnsi="Helvetica" w:cs="Helvetica"/>
          <w:color w:val="000000"/>
          <w:lang w:val="en-US"/>
        </w:rPr>
        <w:t xml:space="preserve">the </w:t>
      </w:r>
      <w:r w:rsidR="003356BD">
        <w:rPr>
          <w:rFonts w:ascii="Helvetica" w:hAnsi="Helvetica" w:cs="Helvetica"/>
          <w:color w:val="000000"/>
          <w:lang w:val="en-US"/>
        </w:rPr>
        <w:t>guidance</w:t>
      </w:r>
      <w:r>
        <w:rPr>
          <w:rFonts w:ascii="Helvetica" w:hAnsi="Helvetica" w:cs="Helvetica"/>
          <w:color w:val="000000"/>
          <w:lang w:val="en-US"/>
        </w:rPr>
        <w:t xml:space="preserve"> in Ofsted’s “Completing the record of inspection evidence and judgments” (January 2014) to compile a set of questions for each </w:t>
      </w:r>
      <w:r>
        <w:rPr>
          <w:rFonts w:ascii="Helvetica" w:hAnsi="Helvetica" w:cs="Helvetica"/>
          <w:color w:val="000000"/>
          <w:lang w:val="en-US"/>
        </w:rPr>
        <w:lastRenderedPageBreak/>
        <w:t xml:space="preserve">standard that would make the requirement clearer for those of us who </w:t>
      </w:r>
      <w:proofErr w:type="gramStart"/>
      <w:r>
        <w:rPr>
          <w:rFonts w:ascii="Helvetica" w:hAnsi="Helvetica" w:cs="Helvetica"/>
          <w:color w:val="000000"/>
          <w:lang w:val="en-US"/>
        </w:rPr>
        <w:t>are not inspectors</w:t>
      </w:r>
      <w:proofErr w:type="gramEnd"/>
      <w:r>
        <w:rPr>
          <w:rFonts w:ascii="Helvetica" w:hAnsi="Helvetica" w:cs="Helvetica"/>
          <w:color w:val="000000"/>
          <w:lang w:val="en-US"/>
        </w:rPr>
        <w:t xml:space="preserve">. I completed the first version of this document in May 2015. </w:t>
      </w:r>
    </w:p>
    <w:p w:rsidR="001077E5" w:rsidRDefault="001077E5" w:rsidP="001077E5">
      <w:pPr>
        <w:autoSpaceDE w:val="0"/>
        <w:autoSpaceDN w:val="0"/>
        <w:adjustRightInd w:val="0"/>
        <w:ind w:right="-720"/>
        <w:rPr>
          <w:rFonts w:ascii="Helvetica" w:hAnsi="Helvetica" w:cs="Helvetica"/>
          <w:color w:val="000000"/>
          <w:lang w:val="en-US"/>
        </w:rPr>
      </w:pPr>
    </w:p>
    <w:p w:rsidR="001077E5" w:rsidRDefault="001077E5" w:rsidP="001077E5">
      <w:pPr>
        <w:autoSpaceDE w:val="0"/>
        <w:autoSpaceDN w:val="0"/>
        <w:adjustRightInd w:val="0"/>
        <w:ind w:right="-720"/>
        <w:rPr>
          <w:rFonts w:ascii="Helvetica" w:hAnsi="Helvetica" w:cs="Helvetica"/>
          <w:color w:val="000000"/>
          <w:lang w:val="en-US"/>
        </w:rPr>
      </w:pPr>
      <w:r>
        <w:rPr>
          <w:rFonts w:ascii="Helvetica" w:hAnsi="Helvetica" w:cs="Helvetica"/>
          <w:color w:val="000000"/>
          <w:lang w:val="en-US"/>
        </w:rPr>
        <w:t xml:space="preserve">I have since updated that document and the third version titled “Independent School Standards Compliance Audit Tool” is a self-evaluation tool for use by school leaders to </w:t>
      </w:r>
      <w:r>
        <w:rPr>
          <w:rFonts w:ascii="Helvetica" w:hAnsi="Helvetica" w:cs="Helvetica"/>
          <w:b/>
          <w:bCs/>
          <w:color w:val="000000"/>
          <w:lang w:val="en-US"/>
        </w:rPr>
        <w:t>accurately evaluate</w:t>
      </w:r>
      <w:r>
        <w:rPr>
          <w:rFonts w:ascii="Helvetica" w:hAnsi="Helvetica" w:cs="Helvetica"/>
          <w:color w:val="000000"/>
          <w:lang w:val="en-US"/>
        </w:rPr>
        <w:t xml:space="preserve"> the extent to which their schools meet the </w:t>
      </w:r>
      <w:r>
        <w:rPr>
          <w:rFonts w:ascii="Helvetica" w:hAnsi="Helvetica" w:cs="Helvetica"/>
          <w:b/>
          <w:bCs/>
          <w:color w:val="000000"/>
          <w:lang w:val="en-US"/>
        </w:rPr>
        <w:t>requirements</w:t>
      </w:r>
      <w:r>
        <w:rPr>
          <w:rFonts w:ascii="Helvetica" w:hAnsi="Helvetica" w:cs="Helvetica"/>
          <w:color w:val="000000"/>
          <w:lang w:val="en-US"/>
        </w:rPr>
        <w:t xml:space="preserve"> of the Independent School Standards (2014). </w:t>
      </w:r>
      <w:r w:rsidR="003356BD" w:rsidRPr="003356BD">
        <w:rPr>
          <w:rFonts w:ascii="Helvetica" w:hAnsi="Helvetica" w:cs="Helvetica"/>
          <w:color w:val="000000"/>
        </w:rPr>
        <w:t xml:space="preserve">The wording of the standards is not included on this document. For each standard, there is a set of </w:t>
      </w:r>
      <w:r w:rsidR="003356BD" w:rsidRPr="003356BD">
        <w:rPr>
          <w:rFonts w:ascii="Helvetica" w:hAnsi="Helvetica" w:cs="Helvetica"/>
          <w:color w:val="000000"/>
          <w:lang w:val="en-US"/>
        </w:rPr>
        <w:t>questions that require a yes/no response to determine if you</w:t>
      </w:r>
      <w:r w:rsidR="003356BD">
        <w:rPr>
          <w:rFonts w:ascii="Helvetica" w:hAnsi="Helvetica" w:cs="Helvetica"/>
          <w:color w:val="000000"/>
          <w:lang w:val="en-US"/>
        </w:rPr>
        <w:t>r school</w:t>
      </w:r>
      <w:r w:rsidR="003356BD" w:rsidRPr="003356BD">
        <w:rPr>
          <w:rFonts w:ascii="Helvetica" w:hAnsi="Helvetica" w:cs="Helvetica"/>
          <w:color w:val="000000"/>
          <w:lang w:val="en-US"/>
        </w:rPr>
        <w:t xml:space="preserve"> meet</w:t>
      </w:r>
      <w:r w:rsidR="003356BD">
        <w:rPr>
          <w:rFonts w:ascii="Helvetica" w:hAnsi="Helvetica" w:cs="Helvetica"/>
          <w:color w:val="000000"/>
          <w:lang w:val="en-US"/>
        </w:rPr>
        <w:t>s the requirements of that</w:t>
      </w:r>
      <w:r w:rsidR="003356BD" w:rsidRPr="003356BD">
        <w:rPr>
          <w:rFonts w:ascii="Helvetica" w:hAnsi="Helvetica" w:cs="Helvetica"/>
          <w:color w:val="000000"/>
          <w:lang w:val="en-US"/>
        </w:rPr>
        <w:t xml:space="preserve"> standard. </w:t>
      </w:r>
      <w:r>
        <w:rPr>
          <w:rFonts w:ascii="Helvetica" w:hAnsi="Helvetica" w:cs="Helvetica"/>
          <w:color w:val="000000"/>
          <w:lang w:val="en-US"/>
        </w:rPr>
        <w:t xml:space="preserve">The questions were compiled with reference to: </w:t>
      </w:r>
    </w:p>
    <w:p w:rsidR="001077E5" w:rsidRDefault="001077E5" w:rsidP="001077E5">
      <w:pPr>
        <w:autoSpaceDE w:val="0"/>
        <w:autoSpaceDN w:val="0"/>
        <w:adjustRightInd w:val="0"/>
        <w:ind w:right="-720"/>
        <w:rPr>
          <w:rFonts w:ascii="Helvetica" w:hAnsi="Helvetica" w:cs="Helvetica"/>
          <w:color w:val="000000"/>
          <w:lang w:val="en-US"/>
        </w:rPr>
      </w:pPr>
    </w:p>
    <w:p w:rsidR="001077E5" w:rsidRPr="002351DE" w:rsidRDefault="001077E5" w:rsidP="002351DE">
      <w:pPr>
        <w:pStyle w:val="ListParagraph"/>
        <w:numPr>
          <w:ilvl w:val="0"/>
          <w:numId w:val="13"/>
        </w:numPr>
        <w:tabs>
          <w:tab w:val="left" w:pos="360"/>
        </w:tabs>
        <w:autoSpaceDE w:val="0"/>
        <w:autoSpaceDN w:val="0"/>
        <w:adjustRightInd w:val="0"/>
        <w:ind w:right="-720"/>
        <w:rPr>
          <w:rFonts w:ascii="Helvetica" w:hAnsi="Helvetica" w:cs="Helvetica"/>
          <w:color w:val="000000"/>
          <w:lang w:val="en-US"/>
        </w:rPr>
      </w:pPr>
      <w:r w:rsidRPr="002351DE">
        <w:rPr>
          <w:rFonts w:ascii="Helvetica" w:hAnsi="Helvetica" w:cs="Helvetica"/>
          <w:color w:val="000000"/>
          <w:lang w:val="en-US"/>
        </w:rPr>
        <w:t>Ofsted’s “Completing the record of inspection evidence and judgments” (January 2014) which details Ofsted’s interpretation of the standards and their approach to evaluating how well schools comply with the Independent School Standards (2014)</w:t>
      </w:r>
    </w:p>
    <w:p w:rsidR="001077E5" w:rsidRDefault="001077E5" w:rsidP="001077E5">
      <w:pPr>
        <w:autoSpaceDE w:val="0"/>
        <w:autoSpaceDN w:val="0"/>
        <w:adjustRightInd w:val="0"/>
        <w:ind w:left="720" w:right="-720" w:hanging="360"/>
        <w:rPr>
          <w:rFonts w:ascii="Helvetica" w:hAnsi="Helvetica" w:cs="Helvetica"/>
          <w:color w:val="000000"/>
          <w:lang w:val="en-US"/>
        </w:rPr>
      </w:pPr>
    </w:p>
    <w:p w:rsidR="001077E5" w:rsidRPr="002351DE" w:rsidRDefault="001077E5" w:rsidP="002351DE">
      <w:pPr>
        <w:pStyle w:val="ListParagraph"/>
        <w:numPr>
          <w:ilvl w:val="0"/>
          <w:numId w:val="13"/>
        </w:numPr>
        <w:tabs>
          <w:tab w:val="left" w:pos="360"/>
        </w:tabs>
        <w:autoSpaceDE w:val="0"/>
        <w:autoSpaceDN w:val="0"/>
        <w:adjustRightInd w:val="0"/>
        <w:ind w:right="-720"/>
        <w:rPr>
          <w:rFonts w:ascii="Helvetica" w:hAnsi="Helvetica" w:cs="Helvetica"/>
          <w:color w:val="000000"/>
          <w:lang w:val="en-US"/>
        </w:rPr>
      </w:pPr>
      <w:r w:rsidRPr="002351DE">
        <w:rPr>
          <w:rFonts w:ascii="Helvetica" w:hAnsi="Helvetica" w:cs="Helvetica"/>
          <w:color w:val="000000"/>
          <w:lang w:val="en-US"/>
        </w:rPr>
        <w:t xml:space="preserve">The DfE’s draft document “The independent school standards: advice for independent schools” (March 2018) which details the DfE’s guidance produced to help proprietors and others understand the obligations under the independent school standards </w:t>
      </w:r>
    </w:p>
    <w:p w:rsidR="001077E5" w:rsidRDefault="001077E5" w:rsidP="001077E5">
      <w:pPr>
        <w:autoSpaceDE w:val="0"/>
        <w:autoSpaceDN w:val="0"/>
        <w:adjustRightInd w:val="0"/>
        <w:ind w:left="720" w:right="-720" w:hanging="360"/>
        <w:rPr>
          <w:rFonts w:ascii="Helvetica" w:hAnsi="Helvetica" w:cs="Helvetica"/>
          <w:color w:val="000000"/>
          <w:lang w:val="en-US"/>
        </w:rPr>
      </w:pPr>
    </w:p>
    <w:p w:rsidR="001077E5" w:rsidRPr="002351DE" w:rsidRDefault="001077E5" w:rsidP="002351DE">
      <w:pPr>
        <w:pStyle w:val="ListParagraph"/>
        <w:numPr>
          <w:ilvl w:val="0"/>
          <w:numId w:val="13"/>
        </w:numPr>
        <w:tabs>
          <w:tab w:val="left" w:pos="360"/>
        </w:tabs>
        <w:autoSpaceDE w:val="0"/>
        <w:autoSpaceDN w:val="0"/>
        <w:adjustRightInd w:val="0"/>
        <w:ind w:right="-720"/>
        <w:rPr>
          <w:rFonts w:ascii="Helvetica" w:hAnsi="Helvetica" w:cs="Helvetica"/>
          <w:color w:val="000000"/>
          <w:lang w:val="en-US"/>
        </w:rPr>
      </w:pPr>
      <w:r w:rsidRPr="002351DE">
        <w:rPr>
          <w:rFonts w:ascii="Helvetica" w:hAnsi="Helvetica" w:cs="Helvetica"/>
          <w:color w:val="000000"/>
          <w:lang w:val="en-US"/>
        </w:rPr>
        <w:t>Additional specialised guidance documents that are referenced in Ofsted’s “Non-association independent school inspection handbook” (September 2018) pages 76 - 93</w:t>
      </w:r>
    </w:p>
    <w:p w:rsidR="001077E5" w:rsidRDefault="001077E5" w:rsidP="001077E5">
      <w:pPr>
        <w:autoSpaceDE w:val="0"/>
        <w:autoSpaceDN w:val="0"/>
        <w:adjustRightInd w:val="0"/>
        <w:ind w:right="-720"/>
        <w:rPr>
          <w:rFonts w:ascii="Helvetica" w:hAnsi="Helvetica" w:cs="Helvetica"/>
          <w:color w:val="000000"/>
          <w:lang w:val="en-US"/>
        </w:rPr>
      </w:pPr>
    </w:p>
    <w:p w:rsidR="003356BD" w:rsidRPr="003356BD" w:rsidRDefault="003356BD" w:rsidP="003356BD">
      <w:pPr>
        <w:autoSpaceDE w:val="0"/>
        <w:autoSpaceDN w:val="0"/>
        <w:adjustRightInd w:val="0"/>
        <w:ind w:right="-720"/>
        <w:rPr>
          <w:rFonts w:ascii="Helvetica" w:hAnsi="Helvetica" w:cs="Helvetica"/>
          <w:color w:val="000000"/>
          <w:lang w:val="en-US"/>
        </w:rPr>
      </w:pPr>
      <w:r w:rsidRPr="003356BD">
        <w:rPr>
          <w:rFonts w:ascii="Helvetica" w:hAnsi="Helvetica" w:cs="Helvetica"/>
          <w:color w:val="000000"/>
          <w:lang w:val="en-US"/>
        </w:rPr>
        <w:t>In order to get an accurate picture of your school’s compliance it is important to answer the questions honestly, ensuring that your response can be backed up with evidence and that your daily practice supports your responses.</w:t>
      </w:r>
    </w:p>
    <w:p w:rsidR="003356BD" w:rsidRDefault="003356BD" w:rsidP="001077E5">
      <w:pPr>
        <w:autoSpaceDE w:val="0"/>
        <w:autoSpaceDN w:val="0"/>
        <w:adjustRightInd w:val="0"/>
        <w:ind w:right="-720"/>
        <w:rPr>
          <w:rFonts w:ascii="Helvetica" w:hAnsi="Helvetica" w:cs="Helvetica"/>
          <w:color w:val="000000"/>
          <w:lang w:val="en-US"/>
        </w:rPr>
      </w:pPr>
    </w:p>
    <w:p w:rsidR="001077E5" w:rsidRDefault="001077E5" w:rsidP="001077E5">
      <w:pPr>
        <w:autoSpaceDE w:val="0"/>
        <w:autoSpaceDN w:val="0"/>
        <w:adjustRightInd w:val="0"/>
        <w:ind w:right="-720"/>
        <w:rPr>
          <w:rFonts w:ascii="Helvetica" w:hAnsi="Helvetica" w:cs="Helvetica"/>
          <w:color w:val="000000"/>
          <w:lang w:val="en-US"/>
        </w:rPr>
      </w:pPr>
      <w:r>
        <w:rPr>
          <w:rFonts w:ascii="Helvetica" w:hAnsi="Helvetica" w:cs="Helvetica"/>
          <w:color w:val="000000"/>
          <w:lang w:val="en-US"/>
        </w:rPr>
        <w:t xml:space="preserve">I have used this approach successfully with several schools. You can buy it </w:t>
      </w:r>
      <w:hyperlink r:id="rId35" w:history="1">
        <w:r w:rsidRPr="00F06AD9">
          <w:rPr>
            <w:rFonts w:ascii="Helvetica" w:hAnsi="Helvetica" w:cs="Helvetica"/>
            <w:b/>
            <w:color w:val="0070C0"/>
            <w:lang w:val="en-US"/>
          </w:rPr>
          <w:t>here</w:t>
        </w:r>
      </w:hyperlink>
      <w:r w:rsidRPr="00F06AD9">
        <w:rPr>
          <w:rFonts w:ascii="Helvetica" w:hAnsi="Helvetica" w:cs="Helvetica"/>
          <w:b/>
          <w:color w:val="0070C0"/>
          <w:lang w:val="en-US"/>
        </w:rPr>
        <w:t>.</w:t>
      </w:r>
    </w:p>
    <w:p w:rsidR="001077E5" w:rsidRDefault="001077E5" w:rsidP="001077E5">
      <w:pPr>
        <w:autoSpaceDE w:val="0"/>
        <w:autoSpaceDN w:val="0"/>
        <w:adjustRightInd w:val="0"/>
        <w:ind w:right="-720"/>
        <w:rPr>
          <w:rFonts w:ascii="Helvetica" w:hAnsi="Helvetica" w:cs="Helvetica"/>
          <w:color w:val="000000"/>
          <w:lang w:val="en-US"/>
        </w:rPr>
      </w:pPr>
    </w:p>
    <w:p w:rsidR="007846FD" w:rsidRDefault="007846FD" w:rsidP="0047288C"/>
    <w:p w:rsidR="005202E4" w:rsidRDefault="005202E4" w:rsidP="001077E5">
      <w:pPr>
        <w:autoSpaceDE w:val="0"/>
        <w:autoSpaceDN w:val="0"/>
        <w:adjustRightInd w:val="0"/>
        <w:rPr>
          <w:rFonts w:ascii="Helvetica Neue" w:hAnsi="Helvetica Neue" w:cs="Helvetica Neue"/>
          <w:b/>
          <w:bCs/>
          <w:color w:val="000000"/>
          <w:sz w:val="22"/>
          <w:szCs w:val="22"/>
          <w:lang w:val="en-US"/>
        </w:rPr>
      </w:pPr>
    </w:p>
    <w:p w:rsidR="005202E4" w:rsidRDefault="005202E4" w:rsidP="001077E5">
      <w:pPr>
        <w:autoSpaceDE w:val="0"/>
        <w:autoSpaceDN w:val="0"/>
        <w:adjustRightInd w:val="0"/>
        <w:rPr>
          <w:rFonts w:ascii="Helvetica Neue" w:hAnsi="Helvetica Neue" w:cs="Helvetica Neue"/>
          <w:b/>
          <w:bCs/>
          <w:color w:val="000000"/>
          <w:sz w:val="22"/>
          <w:szCs w:val="22"/>
          <w:lang w:val="en-US"/>
        </w:rPr>
      </w:pPr>
    </w:p>
    <w:p w:rsidR="005202E4" w:rsidRDefault="005202E4" w:rsidP="001077E5">
      <w:pPr>
        <w:autoSpaceDE w:val="0"/>
        <w:autoSpaceDN w:val="0"/>
        <w:adjustRightInd w:val="0"/>
        <w:rPr>
          <w:rFonts w:ascii="Helvetica Neue" w:hAnsi="Helvetica Neue" w:cs="Helvetica Neue"/>
          <w:b/>
          <w:bCs/>
          <w:color w:val="000000"/>
          <w:sz w:val="22"/>
          <w:szCs w:val="22"/>
          <w:lang w:val="en-US"/>
        </w:rPr>
      </w:pPr>
    </w:p>
    <w:p w:rsidR="005202E4" w:rsidRDefault="005202E4" w:rsidP="001077E5">
      <w:pPr>
        <w:autoSpaceDE w:val="0"/>
        <w:autoSpaceDN w:val="0"/>
        <w:adjustRightInd w:val="0"/>
        <w:rPr>
          <w:rFonts w:ascii="Helvetica Neue" w:hAnsi="Helvetica Neue" w:cs="Helvetica Neue"/>
          <w:b/>
          <w:bCs/>
          <w:color w:val="000000"/>
          <w:sz w:val="22"/>
          <w:szCs w:val="22"/>
          <w:lang w:val="en-US"/>
        </w:rPr>
      </w:pPr>
    </w:p>
    <w:p w:rsidR="005202E4" w:rsidRDefault="005202E4" w:rsidP="001077E5">
      <w:pPr>
        <w:autoSpaceDE w:val="0"/>
        <w:autoSpaceDN w:val="0"/>
        <w:adjustRightInd w:val="0"/>
        <w:rPr>
          <w:rFonts w:ascii="Helvetica Neue" w:hAnsi="Helvetica Neue" w:cs="Helvetica Neue"/>
          <w:b/>
          <w:bCs/>
          <w:color w:val="000000"/>
          <w:sz w:val="22"/>
          <w:szCs w:val="22"/>
          <w:lang w:val="en-US"/>
        </w:rPr>
      </w:pPr>
    </w:p>
    <w:p w:rsidR="00764A83" w:rsidRDefault="00764A83" w:rsidP="001077E5">
      <w:pPr>
        <w:autoSpaceDE w:val="0"/>
        <w:autoSpaceDN w:val="0"/>
        <w:adjustRightInd w:val="0"/>
        <w:rPr>
          <w:rFonts w:ascii="Helvetica Neue" w:hAnsi="Helvetica Neue" w:cs="Helvetica Neue"/>
          <w:b/>
          <w:bCs/>
          <w:color w:val="000000"/>
          <w:sz w:val="22"/>
          <w:szCs w:val="22"/>
          <w:lang w:val="en-US"/>
        </w:rPr>
      </w:pPr>
    </w:p>
    <w:p w:rsidR="00913F3E" w:rsidRDefault="00913F3E" w:rsidP="001077E5">
      <w:pPr>
        <w:autoSpaceDE w:val="0"/>
        <w:autoSpaceDN w:val="0"/>
        <w:adjustRightInd w:val="0"/>
        <w:rPr>
          <w:rFonts w:ascii="Helvetica Neue" w:hAnsi="Helvetica Neue" w:cs="Helvetica Neue"/>
          <w:b/>
          <w:bCs/>
          <w:color w:val="000000"/>
          <w:sz w:val="22"/>
          <w:szCs w:val="22"/>
          <w:lang w:val="en-US"/>
        </w:rPr>
      </w:pPr>
    </w:p>
    <w:p w:rsidR="001077E5" w:rsidRDefault="001077E5" w:rsidP="001077E5">
      <w:pPr>
        <w:autoSpaceDE w:val="0"/>
        <w:autoSpaceDN w:val="0"/>
        <w:adjustRightInd w:val="0"/>
        <w:rPr>
          <w:rFonts w:ascii="Helvetica Neue" w:hAnsi="Helvetica Neue" w:cs="Helvetica Neue"/>
          <w:b/>
          <w:bCs/>
          <w:color w:val="000000"/>
          <w:sz w:val="22"/>
          <w:szCs w:val="22"/>
          <w:lang w:val="en-US"/>
        </w:rPr>
      </w:pPr>
      <w:r>
        <w:rPr>
          <w:rFonts w:ascii="Helvetica Neue" w:hAnsi="Helvetica Neue" w:cs="Helvetica Neue"/>
          <w:b/>
          <w:bCs/>
          <w:color w:val="000000"/>
          <w:sz w:val="22"/>
          <w:szCs w:val="22"/>
          <w:lang w:val="en-US"/>
        </w:rPr>
        <w:lastRenderedPageBreak/>
        <w:t>Benchmarking for non-association independent schools</w:t>
      </w:r>
    </w:p>
    <w:p w:rsidR="001077E5" w:rsidRDefault="00052C71" w:rsidP="001077E5">
      <w:pPr>
        <w:autoSpaceDE w:val="0"/>
        <w:autoSpaceDN w:val="0"/>
        <w:adjustRightInd w:val="0"/>
        <w:rPr>
          <w:rFonts w:ascii="Helvetica Neue" w:hAnsi="Helvetica Neue" w:cs="Helvetica Neue"/>
          <w:color w:val="000000"/>
          <w:sz w:val="22"/>
          <w:szCs w:val="22"/>
          <w:lang w:val="en-US"/>
        </w:rPr>
      </w:pPr>
      <w:r>
        <w:rPr>
          <w:rFonts w:ascii="Helvetica Neue" w:hAnsi="Helvetica Neue" w:cs="Helvetica Neue"/>
          <w:noProof/>
          <w:color w:val="000000"/>
          <w:sz w:val="22"/>
          <w:szCs w:val="22"/>
          <w:lang w:val="en-US"/>
        </w:rPr>
        <w:drawing>
          <wp:anchor distT="0" distB="0" distL="114300" distR="114300" simplePos="0" relativeHeight="251700224" behindDoc="1" locked="0" layoutInCell="1" allowOverlap="1">
            <wp:simplePos x="0" y="0"/>
            <wp:positionH relativeFrom="column">
              <wp:posOffset>4641850</wp:posOffset>
            </wp:positionH>
            <wp:positionV relativeFrom="paragraph">
              <wp:posOffset>108585</wp:posOffset>
            </wp:positionV>
            <wp:extent cx="4416425" cy="2730500"/>
            <wp:effectExtent l="0" t="0" r="3175" b="0"/>
            <wp:wrapTight wrapText="bothSides">
              <wp:wrapPolygon edited="0">
                <wp:start x="0" y="0"/>
                <wp:lineTo x="0" y="21500"/>
                <wp:lineTo x="21553" y="21500"/>
                <wp:lineTo x="2155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enchmarking.jpg"/>
                    <pic:cNvPicPr/>
                  </pic:nvPicPr>
                  <pic:blipFill>
                    <a:blip r:embed="rId36">
                      <a:extLst>
                        <a:ext uri="{28A0092B-C50C-407E-A947-70E740481C1C}">
                          <a14:useLocalDpi xmlns:a14="http://schemas.microsoft.com/office/drawing/2010/main" val="0"/>
                        </a:ext>
                      </a:extLst>
                    </a:blip>
                    <a:stretch>
                      <a:fillRect/>
                    </a:stretch>
                  </pic:blipFill>
                  <pic:spPr>
                    <a:xfrm>
                      <a:off x="0" y="0"/>
                      <a:ext cx="4416425" cy="2730500"/>
                    </a:xfrm>
                    <a:prstGeom prst="rect">
                      <a:avLst/>
                    </a:prstGeom>
                  </pic:spPr>
                </pic:pic>
              </a:graphicData>
            </a:graphic>
            <wp14:sizeRelH relativeFrom="page">
              <wp14:pctWidth>0</wp14:pctWidth>
            </wp14:sizeRelH>
            <wp14:sizeRelV relativeFrom="page">
              <wp14:pctHeight>0</wp14:pctHeight>
            </wp14:sizeRelV>
          </wp:anchor>
        </w:drawing>
      </w:r>
    </w:p>
    <w:p w:rsidR="001077E5" w:rsidRDefault="001077E5" w:rsidP="001077E5">
      <w:pPr>
        <w:autoSpaceDE w:val="0"/>
        <w:autoSpaceDN w:val="0"/>
        <w:adjustRightInd w:val="0"/>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 xml:space="preserve">When evaluating your school’s </w:t>
      </w:r>
      <w:r w:rsidR="005202E4">
        <w:rPr>
          <w:rFonts w:ascii="Helvetica Neue" w:hAnsi="Helvetica Neue" w:cs="Helvetica Neue"/>
          <w:color w:val="000000"/>
          <w:sz w:val="22"/>
          <w:szCs w:val="22"/>
          <w:lang w:val="en-US"/>
        </w:rPr>
        <w:t>performance,</w:t>
      </w:r>
      <w:r>
        <w:rPr>
          <w:rFonts w:ascii="Helvetica Neue" w:hAnsi="Helvetica Neue" w:cs="Helvetica Neue"/>
          <w:color w:val="000000"/>
          <w:sz w:val="22"/>
          <w:szCs w:val="22"/>
          <w:lang w:val="en-US"/>
        </w:rPr>
        <w:t xml:space="preserve"> you might compare the outcom</w:t>
      </w:r>
      <w:r w:rsidR="006214A3">
        <w:rPr>
          <w:rFonts w:ascii="Helvetica Neue" w:hAnsi="Helvetica Neue" w:cs="Helvetica Neue"/>
          <w:color w:val="000000"/>
          <w:sz w:val="22"/>
          <w:szCs w:val="22"/>
          <w:lang w:val="en-US"/>
        </w:rPr>
        <w:t>es of different groups of</w:t>
      </w:r>
      <w:r>
        <w:rPr>
          <w:rFonts w:ascii="Helvetica Neue" w:hAnsi="Helvetica Neue" w:cs="Helvetica Neue"/>
          <w:color w:val="000000"/>
          <w:sz w:val="22"/>
          <w:szCs w:val="22"/>
          <w:lang w:val="en-US"/>
        </w:rPr>
        <w:t xml:space="preserve"> pupils; the outcomes of different cohort</w:t>
      </w:r>
      <w:r w:rsidR="006214A3">
        <w:rPr>
          <w:rFonts w:ascii="Helvetica Neue" w:hAnsi="Helvetica Neue" w:cs="Helvetica Neue"/>
          <w:color w:val="000000"/>
          <w:sz w:val="22"/>
          <w:szCs w:val="22"/>
          <w:lang w:val="en-US"/>
        </w:rPr>
        <w:t>s</w:t>
      </w:r>
      <w:r>
        <w:rPr>
          <w:rFonts w:ascii="Helvetica Neue" w:hAnsi="Helvetica Neue" w:cs="Helvetica Neue"/>
          <w:color w:val="000000"/>
          <w:sz w:val="22"/>
          <w:szCs w:val="22"/>
          <w:lang w:val="en-US"/>
        </w:rPr>
        <w:t xml:space="preserve"> of pupils and for those who have multiple school sites, the outcomes of pupils at different sites. It is also important to compare your school performance to national and local benchmarks </w:t>
      </w:r>
      <w:r w:rsidR="006214A3">
        <w:rPr>
          <w:rFonts w:ascii="Helvetica Neue" w:hAnsi="Helvetica Neue" w:cs="Helvetica Neue"/>
          <w:color w:val="000000"/>
          <w:sz w:val="22"/>
          <w:szCs w:val="22"/>
          <w:lang w:val="en-US"/>
        </w:rPr>
        <w:t xml:space="preserve">whenever possible, </w:t>
      </w:r>
      <w:r>
        <w:rPr>
          <w:rFonts w:ascii="Helvetica Neue" w:hAnsi="Helvetica Neue" w:cs="Helvetica Neue"/>
          <w:color w:val="000000"/>
          <w:sz w:val="22"/>
          <w:szCs w:val="22"/>
          <w:lang w:val="en-US"/>
        </w:rPr>
        <w:t xml:space="preserve">to get an idea of how well you are serving your pupils compared to similar school. As the leader of a non-association independent school you might find it challenging to </w:t>
      </w:r>
      <w:r w:rsidR="003B1091">
        <w:rPr>
          <w:rFonts w:ascii="Helvetica Neue" w:hAnsi="Helvetica Neue" w:cs="Helvetica Neue"/>
          <w:color w:val="000000"/>
          <w:sz w:val="22"/>
          <w:szCs w:val="22"/>
          <w:lang w:val="en-US"/>
        </w:rPr>
        <w:t>identify</w:t>
      </w:r>
      <w:r>
        <w:rPr>
          <w:rFonts w:ascii="Helvetica Neue" w:hAnsi="Helvetica Neue" w:cs="Helvetica Neue"/>
          <w:color w:val="000000"/>
          <w:sz w:val="22"/>
          <w:szCs w:val="22"/>
          <w:lang w:val="en-US"/>
        </w:rPr>
        <w:t xml:space="preserve"> benchmarks that include your type of school. In this article I will identify the challenges you might face and provide tips on how to overcome them.  </w:t>
      </w:r>
    </w:p>
    <w:p w:rsidR="001077E5" w:rsidRDefault="001077E5" w:rsidP="001077E5">
      <w:pPr>
        <w:autoSpaceDE w:val="0"/>
        <w:autoSpaceDN w:val="0"/>
        <w:adjustRightInd w:val="0"/>
        <w:rPr>
          <w:rFonts w:ascii="Helvetica Neue" w:hAnsi="Helvetica Neue" w:cs="Helvetica Neue"/>
          <w:color w:val="000000"/>
          <w:sz w:val="22"/>
          <w:szCs w:val="22"/>
          <w:lang w:val="en-US"/>
        </w:rPr>
      </w:pPr>
    </w:p>
    <w:p w:rsidR="001077E5" w:rsidRDefault="001077E5" w:rsidP="001077E5">
      <w:pPr>
        <w:autoSpaceDE w:val="0"/>
        <w:autoSpaceDN w:val="0"/>
        <w:adjustRightInd w:val="0"/>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The advice in this article does not apply to all non-association independent schools. It is for those schools that have at least one of the characteristics below:</w:t>
      </w:r>
    </w:p>
    <w:p w:rsidR="001077E5" w:rsidRDefault="001077E5" w:rsidP="001077E5">
      <w:pPr>
        <w:autoSpaceDE w:val="0"/>
        <w:autoSpaceDN w:val="0"/>
        <w:adjustRightInd w:val="0"/>
        <w:rPr>
          <w:rFonts w:ascii="Helvetica Neue" w:hAnsi="Helvetica Neue" w:cs="Helvetica Neue"/>
          <w:color w:val="000000"/>
          <w:sz w:val="22"/>
          <w:szCs w:val="22"/>
          <w:lang w:val="en-US"/>
        </w:rPr>
      </w:pPr>
    </w:p>
    <w:p w:rsidR="001077E5" w:rsidRDefault="003B1091" w:rsidP="001077E5">
      <w:pPr>
        <w:numPr>
          <w:ilvl w:val="0"/>
          <w:numId w:val="6"/>
        </w:numPr>
        <w:tabs>
          <w:tab w:val="left" w:pos="20"/>
          <w:tab w:val="left" w:pos="180"/>
        </w:tabs>
        <w:autoSpaceDE w:val="0"/>
        <w:autoSpaceDN w:val="0"/>
        <w:adjustRightInd w:val="0"/>
        <w:ind w:left="180" w:hanging="180"/>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 xml:space="preserve">they </w:t>
      </w:r>
      <w:r w:rsidR="001077E5">
        <w:rPr>
          <w:rFonts w:ascii="Helvetica Neue" w:hAnsi="Helvetica Neue" w:cs="Helvetica Neue"/>
          <w:color w:val="000000"/>
          <w:sz w:val="22"/>
          <w:szCs w:val="22"/>
          <w:lang w:val="en-US"/>
        </w:rPr>
        <w:t>offer alternative provision for pupils referred by the local authority or other schools</w:t>
      </w:r>
    </w:p>
    <w:p w:rsidR="001077E5" w:rsidRDefault="003B1091" w:rsidP="001077E5">
      <w:pPr>
        <w:numPr>
          <w:ilvl w:val="0"/>
          <w:numId w:val="6"/>
        </w:numPr>
        <w:tabs>
          <w:tab w:val="left" w:pos="20"/>
          <w:tab w:val="left" w:pos="180"/>
        </w:tabs>
        <w:autoSpaceDE w:val="0"/>
        <w:autoSpaceDN w:val="0"/>
        <w:adjustRightInd w:val="0"/>
        <w:ind w:left="180" w:hanging="180"/>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 xml:space="preserve">they </w:t>
      </w:r>
      <w:r w:rsidR="001077E5">
        <w:rPr>
          <w:rFonts w:ascii="Helvetica Neue" w:hAnsi="Helvetica Neue" w:cs="Helvetica Neue"/>
          <w:color w:val="000000"/>
          <w:sz w:val="22"/>
          <w:szCs w:val="22"/>
          <w:lang w:val="en-US"/>
        </w:rPr>
        <w:t>cater for pupils with severe complex needs that affect their independence</w:t>
      </w:r>
    </w:p>
    <w:p w:rsidR="001077E5" w:rsidRDefault="003B1091" w:rsidP="001077E5">
      <w:pPr>
        <w:numPr>
          <w:ilvl w:val="0"/>
          <w:numId w:val="6"/>
        </w:numPr>
        <w:tabs>
          <w:tab w:val="left" w:pos="20"/>
          <w:tab w:val="left" w:pos="180"/>
        </w:tabs>
        <w:autoSpaceDE w:val="0"/>
        <w:autoSpaceDN w:val="0"/>
        <w:adjustRightInd w:val="0"/>
        <w:ind w:left="180" w:hanging="180"/>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 xml:space="preserve">they </w:t>
      </w:r>
      <w:r w:rsidR="001077E5">
        <w:rPr>
          <w:rFonts w:ascii="Helvetica Neue" w:hAnsi="Helvetica Neue" w:cs="Helvetica Neue"/>
          <w:color w:val="000000"/>
          <w:sz w:val="22"/>
          <w:szCs w:val="22"/>
          <w:lang w:val="en-US"/>
        </w:rPr>
        <w:t>cater for pupils whose cognitive ability is such that their attainment is unlikely ever to rise above ‘low’</w:t>
      </w:r>
    </w:p>
    <w:p w:rsidR="001077E5" w:rsidRDefault="001077E5" w:rsidP="001077E5">
      <w:pPr>
        <w:autoSpaceDE w:val="0"/>
        <w:autoSpaceDN w:val="0"/>
        <w:adjustRightInd w:val="0"/>
        <w:rPr>
          <w:rFonts w:ascii="Helvetica Neue" w:hAnsi="Helvetica Neue" w:cs="Helvetica Neue"/>
          <w:color w:val="000000"/>
          <w:sz w:val="22"/>
          <w:szCs w:val="22"/>
          <w:lang w:val="en-US"/>
        </w:rPr>
      </w:pPr>
    </w:p>
    <w:p w:rsidR="001077E5" w:rsidRDefault="001077E5" w:rsidP="001077E5">
      <w:pPr>
        <w:autoSpaceDE w:val="0"/>
        <w:autoSpaceDN w:val="0"/>
        <w:adjustRightInd w:val="0"/>
        <w:rPr>
          <w:rFonts w:ascii="Helvetica Neue" w:hAnsi="Helvetica Neue" w:cs="Helvetica Neue"/>
          <w:b/>
          <w:bCs/>
          <w:color w:val="000000"/>
          <w:sz w:val="22"/>
          <w:szCs w:val="22"/>
          <w:lang w:val="en-US"/>
        </w:rPr>
      </w:pPr>
      <w:r>
        <w:rPr>
          <w:rFonts w:ascii="Helvetica Neue" w:hAnsi="Helvetica Neue" w:cs="Helvetica Neue"/>
          <w:b/>
          <w:bCs/>
          <w:color w:val="000000"/>
          <w:sz w:val="22"/>
          <w:szCs w:val="22"/>
          <w:lang w:val="en-US"/>
        </w:rPr>
        <w:t xml:space="preserve">Absence </w:t>
      </w:r>
    </w:p>
    <w:p w:rsidR="001077E5" w:rsidRDefault="001077E5" w:rsidP="001077E5">
      <w:pPr>
        <w:autoSpaceDE w:val="0"/>
        <w:autoSpaceDN w:val="0"/>
        <w:adjustRightInd w:val="0"/>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 xml:space="preserve">The DfE’s  </w:t>
      </w:r>
      <w:hyperlink r:id="rId37" w:history="1">
        <w:r w:rsidRPr="004748D1">
          <w:rPr>
            <w:rFonts w:ascii="Helvetica Neue" w:hAnsi="Helvetica Neue" w:cs="Helvetica Neue"/>
            <w:b/>
            <w:color w:val="0070C0"/>
            <w:sz w:val="22"/>
            <w:szCs w:val="22"/>
            <w:lang w:val="en-US"/>
          </w:rPr>
          <w:t>Performance Tables</w:t>
        </w:r>
      </w:hyperlink>
      <w:r w:rsidRPr="004748D1">
        <w:rPr>
          <w:rFonts w:ascii="Helvetica Neue" w:hAnsi="Helvetica Neue" w:cs="Helvetica Neue"/>
          <w:color w:val="0070C0"/>
          <w:sz w:val="22"/>
          <w:szCs w:val="22"/>
          <w:lang w:val="en-US"/>
        </w:rPr>
        <w:t xml:space="preserve"> </w:t>
      </w:r>
      <w:r>
        <w:rPr>
          <w:rFonts w:ascii="Helvetica Neue" w:hAnsi="Helvetica Neue" w:cs="Helvetica Neue"/>
          <w:color w:val="000000"/>
          <w:sz w:val="22"/>
          <w:szCs w:val="22"/>
          <w:lang w:val="en-US"/>
        </w:rPr>
        <w:t xml:space="preserve">include data about pupil absence. If you are looking to use these tables to compare your pupils’ absence </w:t>
      </w:r>
      <w:r w:rsidR="003B1091">
        <w:rPr>
          <w:rFonts w:ascii="Helvetica Neue" w:hAnsi="Helvetica Neue" w:cs="Helvetica Neue"/>
          <w:color w:val="000000"/>
          <w:sz w:val="22"/>
          <w:szCs w:val="22"/>
          <w:lang w:val="en-US"/>
        </w:rPr>
        <w:t xml:space="preserve">rates </w:t>
      </w:r>
      <w:r>
        <w:rPr>
          <w:rFonts w:ascii="Helvetica Neue" w:hAnsi="Helvetica Neue" w:cs="Helvetica Neue"/>
          <w:color w:val="000000"/>
          <w:sz w:val="22"/>
          <w:szCs w:val="22"/>
          <w:lang w:val="en-US"/>
        </w:rPr>
        <w:t xml:space="preserve">with that of other independent </w:t>
      </w:r>
      <w:r w:rsidR="00112898">
        <w:rPr>
          <w:rFonts w:ascii="Helvetica Neue" w:hAnsi="Helvetica Neue" w:cs="Helvetica Neue"/>
          <w:color w:val="000000"/>
          <w:sz w:val="22"/>
          <w:szCs w:val="22"/>
          <w:lang w:val="en-US"/>
        </w:rPr>
        <w:t>schools,</w:t>
      </w:r>
      <w:r>
        <w:rPr>
          <w:rFonts w:ascii="Helvetica Neue" w:hAnsi="Helvetica Neue" w:cs="Helvetica Neue"/>
          <w:color w:val="000000"/>
          <w:sz w:val="22"/>
          <w:szCs w:val="22"/>
          <w:lang w:val="en-US"/>
        </w:rPr>
        <w:t xml:space="preserve"> you will find the following message next to each independent school - ‘No data available or applicable for this school or college”. Absence data for independent schools does not appear on performance tables.</w:t>
      </w:r>
    </w:p>
    <w:p w:rsidR="001077E5" w:rsidRDefault="001077E5" w:rsidP="001077E5">
      <w:pPr>
        <w:autoSpaceDE w:val="0"/>
        <w:autoSpaceDN w:val="0"/>
        <w:adjustRightInd w:val="0"/>
        <w:rPr>
          <w:rFonts w:ascii="Helvetica Neue" w:hAnsi="Helvetica Neue" w:cs="Helvetica Neue"/>
          <w:color w:val="000000"/>
          <w:sz w:val="22"/>
          <w:szCs w:val="22"/>
          <w:lang w:val="en-US"/>
        </w:rPr>
      </w:pPr>
    </w:p>
    <w:p w:rsidR="001077E5" w:rsidRDefault="001077E5" w:rsidP="001077E5">
      <w:pPr>
        <w:autoSpaceDE w:val="0"/>
        <w:autoSpaceDN w:val="0"/>
        <w:adjustRightInd w:val="0"/>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 xml:space="preserve">The DfE also publishes </w:t>
      </w:r>
      <w:hyperlink r:id="rId38" w:history="1">
        <w:r w:rsidRPr="004748D1">
          <w:rPr>
            <w:rFonts w:ascii="Helvetica Neue" w:hAnsi="Helvetica Neue" w:cs="Helvetica Neue"/>
            <w:b/>
            <w:color w:val="0070C0"/>
            <w:sz w:val="22"/>
            <w:szCs w:val="22"/>
            <w:lang w:val="en-US"/>
          </w:rPr>
          <w:t>absence statistics</w:t>
        </w:r>
      </w:hyperlink>
      <w:r>
        <w:rPr>
          <w:rFonts w:ascii="Helvetica Neue" w:hAnsi="Helvetica Neue" w:cs="Helvetica Neue"/>
          <w:color w:val="000000"/>
          <w:sz w:val="22"/>
          <w:szCs w:val="22"/>
          <w:lang w:val="en-US"/>
        </w:rPr>
        <w:t xml:space="preserve"> three times a year. This would be a great benchmark to use to compare your </w:t>
      </w:r>
      <w:r w:rsidR="00112898">
        <w:rPr>
          <w:rFonts w:ascii="Helvetica Neue" w:hAnsi="Helvetica Neue" w:cs="Helvetica Neue"/>
          <w:color w:val="000000"/>
          <w:sz w:val="22"/>
          <w:szCs w:val="22"/>
          <w:lang w:val="en-US"/>
        </w:rPr>
        <w:t>pupil’s</w:t>
      </w:r>
      <w:r>
        <w:rPr>
          <w:rFonts w:ascii="Helvetica Neue" w:hAnsi="Helvetica Neue" w:cs="Helvetica Neue"/>
          <w:color w:val="000000"/>
          <w:sz w:val="22"/>
          <w:szCs w:val="22"/>
          <w:lang w:val="en-US"/>
        </w:rPr>
        <w:t xml:space="preserve"> absence rates to that of other pupils nationally or locally. </w:t>
      </w:r>
      <w:r w:rsidR="00112898">
        <w:rPr>
          <w:rFonts w:ascii="Helvetica Neue" w:hAnsi="Helvetica Neue" w:cs="Helvetica Neue"/>
          <w:color w:val="000000"/>
          <w:sz w:val="22"/>
          <w:szCs w:val="22"/>
          <w:lang w:val="en-US"/>
        </w:rPr>
        <w:t>Unfortunately,</w:t>
      </w:r>
      <w:r>
        <w:rPr>
          <w:rFonts w:ascii="Helvetica Neue" w:hAnsi="Helvetica Neue" w:cs="Helvetica Neue"/>
          <w:color w:val="000000"/>
          <w:sz w:val="22"/>
          <w:szCs w:val="22"/>
          <w:lang w:val="en-US"/>
        </w:rPr>
        <w:t xml:space="preserve"> you will also find that even though there is data about independent schools in these statistics - it is not about </w:t>
      </w:r>
      <w:r w:rsidR="003B1091">
        <w:rPr>
          <w:rFonts w:ascii="Helvetica Neue" w:hAnsi="Helvetica Neue" w:cs="Helvetica Neue"/>
          <w:color w:val="000000"/>
          <w:sz w:val="22"/>
          <w:szCs w:val="22"/>
          <w:lang w:val="en-US"/>
        </w:rPr>
        <w:t>non-association</w:t>
      </w:r>
      <w:r>
        <w:rPr>
          <w:rFonts w:ascii="Helvetica Neue" w:hAnsi="Helvetica Neue" w:cs="Helvetica Neue"/>
          <w:color w:val="000000"/>
          <w:sz w:val="22"/>
          <w:szCs w:val="22"/>
          <w:lang w:val="en-US"/>
        </w:rPr>
        <w:t xml:space="preserve"> independent school</w:t>
      </w:r>
      <w:r w:rsidR="003B1091">
        <w:rPr>
          <w:rFonts w:ascii="Helvetica Neue" w:hAnsi="Helvetica Neue" w:cs="Helvetica Neue"/>
          <w:color w:val="000000"/>
          <w:sz w:val="22"/>
          <w:szCs w:val="22"/>
          <w:lang w:val="en-US"/>
        </w:rPr>
        <w:t>s</w:t>
      </w:r>
      <w:r>
        <w:rPr>
          <w:rFonts w:ascii="Helvetica Neue" w:hAnsi="Helvetica Neue" w:cs="Helvetica Neue"/>
          <w:color w:val="000000"/>
          <w:sz w:val="22"/>
          <w:szCs w:val="22"/>
          <w:lang w:val="en-US"/>
        </w:rPr>
        <w:t>.  Having said that, depending on the characteristics of your school, you can use the information available to make meaningful comparisons. This is how you do it:</w:t>
      </w:r>
    </w:p>
    <w:p w:rsidR="001077E5" w:rsidRDefault="001077E5" w:rsidP="001077E5">
      <w:pPr>
        <w:autoSpaceDE w:val="0"/>
        <w:autoSpaceDN w:val="0"/>
        <w:adjustRightInd w:val="0"/>
        <w:rPr>
          <w:rFonts w:ascii="Helvetica Neue" w:hAnsi="Helvetica Neue" w:cs="Helvetica Neue"/>
          <w:color w:val="000000"/>
          <w:sz w:val="22"/>
          <w:szCs w:val="22"/>
          <w:lang w:val="en-US"/>
        </w:rPr>
      </w:pPr>
    </w:p>
    <w:p w:rsidR="001077E5" w:rsidRDefault="001077E5" w:rsidP="001077E5">
      <w:pPr>
        <w:numPr>
          <w:ilvl w:val="0"/>
          <w:numId w:val="7"/>
        </w:numPr>
        <w:tabs>
          <w:tab w:val="left" w:pos="20"/>
          <w:tab w:val="left" w:pos="180"/>
        </w:tabs>
        <w:autoSpaceDE w:val="0"/>
        <w:autoSpaceDN w:val="0"/>
        <w:adjustRightInd w:val="0"/>
        <w:ind w:left="180" w:hanging="180"/>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lastRenderedPageBreak/>
        <w:t>If your school delivers education to pupils referred by the local authority compare your absence rates to those of PRUs (pupil referral units). Your pupils are referred to you because they have been excluded or are about to get excluded. Usually they have poor attendance or have been out of education for extended periods. Their characteristics are similar to those of pupils at PRUs.</w:t>
      </w:r>
    </w:p>
    <w:p w:rsidR="001077E5" w:rsidRDefault="001077E5" w:rsidP="001077E5">
      <w:pPr>
        <w:autoSpaceDE w:val="0"/>
        <w:autoSpaceDN w:val="0"/>
        <w:adjustRightInd w:val="0"/>
        <w:rPr>
          <w:rFonts w:ascii="Helvetica Neue" w:hAnsi="Helvetica Neue" w:cs="Helvetica Neue"/>
          <w:color w:val="000000"/>
          <w:sz w:val="22"/>
          <w:szCs w:val="22"/>
          <w:lang w:val="en-US"/>
        </w:rPr>
      </w:pPr>
    </w:p>
    <w:p w:rsidR="001077E5" w:rsidRDefault="001077E5" w:rsidP="001077E5">
      <w:pPr>
        <w:numPr>
          <w:ilvl w:val="0"/>
          <w:numId w:val="8"/>
        </w:numPr>
        <w:tabs>
          <w:tab w:val="left" w:pos="20"/>
          <w:tab w:val="left" w:pos="180"/>
        </w:tabs>
        <w:autoSpaceDE w:val="0"/>
        <w:autoSpaceDN w:val="0"/>
        <w:adjustRightInd w:val="0"/>
        <w:ind w:left="180" w:hanging="180"/>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 xml:space="preserve">If you </w:t>
      </w:r>
      <w:r w:rsidR="003B1091">
        <w:rPr>
          <w:rFonts w:ascii="Helvetica Neue" w:hAnsi="Helvetica Neue" w:cs="Helvetica Neue"/>
          <w:color w:val="000000"/>
          <w:sz w:val="22"/>
          <w:szCs w:val="22"/>
          <w:lang w:val="en-US"/>
        </w:rPr>
        <w:t>are the leader of</w:t>
      </w:r>
      <w:r>
        <w:rPr>
          <w:rFonts w:ascii="Helvetica Neue" w:hAnsi="Helvetica Neue" w:cs="Helvetica Neue"/>
          <w:color w:val="000000"/>
          <w:sz w:val="22"/>
          <w:szCs w:val="22"/>
          <w:lang w:val="en-US"/>
        </w:rPr>
        <w:t xml:space="preserve"> an independent special </w:t>
      </w:r>
      <w:r w:rsidR="00112898">
        <w:rPr>
          <w:rFonts w:ascii="Helvetica Neue" w:hAnsi="Helvetica Neue" w:cs="Helvetica Neue"/>
          <w:color w:val="000000"/>
          <w:sz w:val="22"/>
          <w:szCs w:val="22"/>
          <w:lang w:val="en-US"/>
        </w:rPr>
        <w:t>school,</w:t>
      </w:r>
      <w:r w:rsidR="003B1091">
        <w:rPr>
          <w:rFonts w:ascii="Helvetica Neue" w:hAnsi="Helvetica Neue" w:cs="Helvetica Neue"/>
          <w:color w:val="000000"/>
          <w:sz w:val="22"/>
          <w:szCs w:val="22"/>
          <w:lang w:val="en-US"/>
        </w:rPr>
        <w:t xml:space="preserve"> you might think – “t</w:t>
      </w:r>
      <w:r>
        <w:rPr>
          <w:rFonts w:ascii="Helvetica Neue" w:hAnsi="Helvetica Neue" w:cs="Helvetica Neue"/>
          <w:color w:val="000000"/>
          <w:sz w:val="22"/>
          <w:szCs w:val="22"/>
          <w:lang w:val="en-US"/>
        </w:rPr>
        <w:t xml:space="preserve">here is data about pupils with special educational needs and data about other independent schools in these statistics - I can use </w:t>
      </w:r>
      <w:r w:rsidR="003B1091">
        <w:rPr>
          <w:rFonts w:ascii="Helvetica Neue" w:hAnsi="Helvetica Neue" w:cs="Helvetica Neue"/>
          <w:color w:val="000000"/>
          <w:sz w:val="22"/>
          <w:szCs w:val="22"/>
          <w:lang w:val="en-US"/>
        </w:rPr>
        <w:t>this data”. T</w:t>
      </w:r>
      <w:r>
        <w:rPr>
          <w:rFonts w:ascii="Helvetica Neue" w:hAnsi="Helvetica Neue" w:cs="Helvetica Neue"/>
          <w:color w:val="000000"/>
          <w:sz w:val="22"/>
          <w:szCs w:val="22"/>
          <w:lang w:val="en-US"/>
        </w:rPr>
        <w:t>his might work if your pupils are not referred to you by the local authority. If they are, in addition to their special educational needs they have other issues that have made it necessary to exclude them from mainstream education and usually attendance is one of those issues. I would still compare my pupils to those at PRUs.</w:t>
      </w:r>
    </w:p>
    <w:p w:rsidR="001077E5" w:rsidRDefault="001077E5" w:rsidP="001077E5">
      <w:pPr>
        <w:autoSpaceDE w:val="0"/>
        <w:autoSpaceDN w:val="0"/>
        <w:adjustRightInd w:val="0"/>
        <w:rPr>
          <w:rFonts w:ascii="Helvetica Neue" w:hAnsi="Helvetica Neue" w:cs="Helvetica Neue"/>
          <w:color w:val="000000"/>
          <w:sz w:val="22"/>
          <w:szCs w:val="22"/>
          <w:lang w:val="en-US"/>
        </w:rPr>
      </w:pPr>
    </w:p>
    <w:p w:rsidR="001077E5" w:rsidRDefault="001077E5" w:rsidP="001077E5">
      <w:pPr>
        <w:numPr>
          <w:ilvl w:val="0"/>
          <w:numId w:val="9"/>
        </w:numPr>
        <w:tabs>
          <w:tab w:val="left" w:pos="20"/>
          <w:tab w:val="left" w:pos="180"/>
        </w:tabs>
        <w:autoSpaceDE w:val="0"/>
        <w:autoSpaceDN w:val="0"/>
        <w:adjustRightInd w:val="0"/>
        <w:ind w:left="180" w:hanging="180"/>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 xml:space="preserve">If you can work in collaboration with other non-association independent schools like </w:t>
      </w:r>
      <w:r w:rsidR="00112898">
        <w:rPr>
          <w:rFonts w:ascii="Helvetica Neue" w:hAnsi="Helvetica Neue" w:cs="Helvetica Neue"/>
          <w:color w:val="000000"/>
          <w:sz w:val="22"/>
          <w:szCs w:val="22"/>
          <w:lang w:val="en-US"/>
        </w:rPr>
        <w:t>yours,</w:t>
      </w:r>
      <w:r>
        <w:rPr>
          <w:rFonts w:ascii="Helvetica Neue" w:hAnsi="Helvetica Neue" w:cs="Helvetica Neue"/>
          <w:color w:val="000000"/>
          <w:sz w:val="22"/>
          <w:szCs w:val="22"/>
          <w:lang w:val="en-US"/>
        </w:rPr>
        <w:t xml:space="preserve"> you could as a cohort make valid comparisons that can be used as a benchmark as long as your contexts are similar. </w:t>
      </w:r>
    </w:p>
    <w:p w:rsidR="001077E5" w:rsidRDefault="001077E5" w:rsidP="001077E5">
      <w:pPr>
        <w:autoSpaceDE w:val="0"/>
        <w:autoSpaceDN w:val="0"/>
        <w:adjustRightInd w:val="0"/>
        <w:rPr>
          <w:rFonts w:ascii="Helvetica Neue" w:hAnsi="Helvetica Neue" w:cs="Helvetica Neue"/>
          <w:color w:val="000000"/>
          <w:sz w:val="22"/>
          <w:szCs w:val="22"/>
          <w:lang w:val="en-US"/>
        </w:rPr>
      </w:pPr>
    </w:p>
    <w:p w:rsidR="001077E5" w:rsidRDefault="00254D4B" w:rsidP="001077E5">
      <w:pPr>
        <w:numPr>
          <w:ilvl w:val="0"/>
          <w:numId w:val="10"/>
        </w:numPr>
        <w:tabs>
          <w:tab w:val="left" w:pos="20"/>
          <w:tab w:val="left" w:pos="180"/>
        </w:tabs>
        <w:autoSpaceDE w:val="0"/>
        <w:autoSpaceDN w:val="0"/>
        <w:adjustRightInd w:val="0"/>
        <w:ind w:left="180" w:hanging="180"/>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If it is not possible for you to use</w:t>
      </w:r>
      <w:r w:rsidR="001077E5">
        <w:rPr>
          <w:rFonts w:ascii="Helvetica Neue" w:hAnsi="Helvetica Neue" w:cs="Helvetica Neue"/>
          <w:color w:val="000000"/>
          <w:sz w:val="22"/>
          <w:szCs w:val="22"/>
          <w:lang w:val="en-US"/>
        </w:rPr>
        <w:t xml:space="preserve"> benchmarking, you could </w:t>
      </w:r>
      <w:r>
        <w:rPr>
          <w:rFonts w:ascii="Helvetica Neue" w:hAnsi="Helvetica Neue" w:cs="Helvetica Neue"/>
          <w:color w:val="000000"/>
          <w:sz w:val="22"/>
          <w:szCs w:val="22"/>
          <w:lang w:val="en-US"/>
        </w:rPr>
        <w:t xml:space="preserve">focus on </w:t>
      </w:r>
      <w:r w:rsidRPr="004240D2">
        <w:rPr>
          <w:rFonts w:ascii="Helvetica Neue" w:hAnsi="Helvetica Neue" w:cs="Helvetica Neue"/>
          <w:color w:val="000000"/>
          <w:sz w:val="22"/>
          <w:szCs w:val="22"/>
        </w:rPr>
        <w:t>analysing</w:t>
      </w:r>
      <w:r w:rsidR="001077E5">
        <w:rPr>
          <w:rFonts w:ascii="Helvetica Neue" w:hAnsi="Helvetica Neue" w:cs="Helvetica Neue"/>
          <w:color w:val="000000"/>
          <w:sz w:val="22"/>
          <w:szCs w:val="22"/>
          <w:lang w:val="en-US"/>
        </w:rPr>
        <w:t xml:space="preserve"> individual pupils’ improvement in attendance over time as a good measure of how well your school reduces absence. In order to do this effectively it is important to capture </w:t>
      </w:r>
      <w:r w:rsidR="00112898">
        <w:rPr>
          <w:rFonts w:ascii="Helvetica Neue" w:hAnsi="Helvetica Neue" w:cs="Helvetica Neue"/>
          <w:color w:val="000000"/>
          <w:sz w:val="22"/>
          <w:szCs w:val="22"/>
          <w:lang w:val="en-US"/>
        </w:rPr>
        <w:t>pupil’s</w:t>
      </w:r>
      <w:r w:rsidR="001077E5">
        <w:rPr>
          <w:rFonts w:ascii="Helvetica Neue" w:hAnsi="Helvetica Neue" w:cs="Helvetica Neue"/>
          <w:color w:val="000000"/>
          <w:sz w:val="22"/>
          <w:szCs w:val="22"/>
          <w:lang w:val="en-US"/>
        </w:rPr>
        <w:t xml:space="preserve"> previous attendance record at the point</w:t>
      </w:r>
      <w:r>
        <w:rPr>
          <w:rFonts w:ascii="Helvetica Neue" w:hAnsi="Helvetica Neue" w:cs="Helvetica Neue"/>
          <w:color w:val="000000"/>
          <w:sz w:val="22"/>
          <w:szCs w:val="22"/>
          <w:lang w:val="en-US"/>
        </w:rPr>
        <w:t xml:space="preserve"> of referral including periods during which</w:t>
      </w:r>
      <w:r w:rsidR="001077E5">
        <w:rPr>
          <w:rFonts w:ascii="Helvetica Neue" w:hAnsi="Helvetica Neue" w:cs="Helvetica Neue"/>
          <w:color w:val="000000"/>
          <w:sz w:val="22"/>
          <w:szCs w:val="22"/>
          <w:lang w:val="en-US"/>
        </w:rPr>
        <w:t xml:space="preserve"> pupils were out of education. </w:t>
      </w:r>
    </w:p>
    <w:p w:rsidR="001077E5" w:rsidRDefault="001077E5" w:rsidP="001077E5">
      <w:pPr>
        <w:autoSpaceDE w:val="0"/>
        <w:autoSpaceDN w:val="0"/>
        <w:adjustRightInd w:val="0"/>
        <w:rPr>
          <w:rFonts w:ascii="Helvetica Neue" w:hAnsi="Helvetica Neue" w:cs="Helvetica Neue"/>
          <w:color w:val="000000"/>
          <w:sz w:val="22"/>
          <w:szCs w:val="22"/>
          <w:lang w:val="en-US"/>
        </w:rPr>
      </w:pPr>
    </w:p>
    <w:p w:rsidR="00052C71" w:rsidRPr="008A407A" w:rsidRDefault="00112898" w:rsidP="00847312">
      <w:pPr>
        <w:numPr>
          <w:ilvl w:val="0"/>
          <w:numId w:val="11"/>
        </w:numPr>
        <w:tabs>
          <w:tab w:val="left" w:pos="20"/>
          <w:tab w:val="left" w:pos="180"/>
        </w:tabs>
        <w:autoSpaceDE w:val="0"/>
        <w:autoSpaceDN w:val="0"/>
        <w:adjustRightInd w:val="0"/>
        <w:ind w:left="180" w:hanging="180"/>
        <w:rPr>
          <w:rFonts w:ascii="Helvetica Neue" w:hAnsi="Helvetica Neue" w:cs="Helvetica Neue"/>
          <w:b/>
          <w:bCs/>
          <w:color w:val="000000"/>
          <w:sz w:val="22"/>
          <w:szCs w:val="22"/>
          <w:lang w:val="en-US"/>
        </w:rPr>
      </w:pPr>
      <w:r w:rsidRPr="008A407A">
        <w:rPr>
          <w:rFonts w:ascii="Helvetica Neue" w:hAnsi="Helvetica Neue" w:cs="Helvetica Neue"/>
          <w:color w:val="000000"/>
          <w:sz w:val="22"/>
          <w:szCs w:val="22"/>
          <w:lang w:val="en-US"/>
        </w:rPr>
        <w:t>Finally,</w:t>
      </w:r>
      <w:r w:rsidR="001077E5" w:rsidRPr="008A407A">
        <w:rPr>
          <w:rFonts w:ascii="Helvetica Neue" w:hAnsi="Helvetica Neue" w:cs="Helvetica Neue"/>
          <w:color w:val="000000"/>
          <w:sz w:val="22"/>
          <w:szCs w:val="22"/>
          <w:lang w:val="en-US"/>
        </w:rPr>
        <w:t xml:space="preserve"> I would suggest and that when summarising pupils’ attendance, in addition to giving the overall attendance or average attendance you also report the overall attendance excluding that of </w:t>
      </w:r>
      <w:r w:rsidR="004240D2" w:rsidRPr="008A407A">
        <w:rPr>
          <w:rFonts w:ascii="Helvetica Neue" w:hAnsi="Helvetica Neue" w:cs="Helvetica Neue"/>
          <w:color w:val="000000"/>
          <w:sz w:val="22"/>
          <w:szCs w:val="22"/>
          <w:lang w:val="en-US"/>
        </w:rPr>
        <w:t>pupils with extremely poor attendance</w:t>
      </w:r>
      <w:r w:rsidR="001077E5" w:rsidRPr="008A407A">
        <w:rPr>
          <w:rFonts w:ascii="Helvetica Neue" w:hAnsi="Helvetica Neue" w:cs="Helvetica Neue"/>
          <w:color w:val="000000"/>
          <w:sz w:val="22"/>
          <w:szCs w:val="22"/>
          <w:lang w:val="en-US"/>
        </w:rPr>
        <w:t xml:space="preserve">. </w:t>
      </w:r>
    </w:p>
    <w:p w:rsidR="008A407A" w:rsidRPr="008A407A" w:rsidRDefault="008A407A" w:rsidP="008A407A">
      <w:pPr>
        <w:tabs>
          <w:tab w:val="left" w:pos="20"/>
          <w:tab w:val="left" w:pos="180"/>
        </w:tabs>
        <w:autoSpaceDE w:val="0"/>
        <w:autoSpaceDN w:val="0"/>
        <w:adjustRightInd w:val="0"/>
        <w:ind w:left="180"/>
        <w:rPr>
          <w:rFonts w:ascii="Helvetica Neue" w:hAnsi="Helvetica Neue" w:cs="Helvetica Neue"/>
          <w:b/>
          <w:bCs/>
          <w:color w:val="000000"/>
          <w:sz w:val="22"/>
          <w:szCs w:val="22"/>
          <w:lang w:val="en-US"/>
        </w:rPr>
      </w:pPr>
    </w:p>
    <w:p w:rsidR="001077E5" w:rsidRDefault="001077E5" w:rsidP="001077E5">
      <w:pPr>
        <w:autoSpaceDE w:val="0"/>
        <w:autoSpaceDN w:val="0"/>
        <w:adjustRightInd w:val="0"/>
        <w:rPr>
          <w:rFonts w:ascii="Helvetica Neue" w:hAnsi="Helvetica Neue" w:cs="Helvetica Neue"/>
          <w:b/>
          <w:bCs/>
          <w:color w:val="000000"/>
          <w:sz w:val="22"/>
          <w:szCs w:val="22"/>
          <w:lang w:val="en-US"/>
        </w:rPr>
      </w:pPr>
      <w:r>
        <w:rPr>
          <w:rFonts w:ascii="Helvetica Neue" w:hAnsi="Helvetica Neue" w:cs="Helvetica Neue"/>
          <w:b/>
          <w:bCs/>
          <w:color w:val="000000"/>
          <w:sz w:val="22"/>
          <w:szCs w:val="22"/>
          <w:lang w:val="en-US"/>
        </w:rPr>
        <w:t xml:space="preserve">Key Stage 4 &amp; 5 Destinations </w:t>
      </w:r>
    </w:p>
    <w:p w:rsidR="00052C71" w:rsidRDefault="00052C71" w:rsidP="001077E5">
      <w:pPr>
        <w:autoSpaceDE w:val="0"/>
        <w:autoSpaceDN w:val="0"/>
        <w:adjustRightInd w:val="0"/>
        <w:rPr>
          <w:rFonts w:ascii="Helvetica Neue" w:hAnsi="Helvetica Neue" w:cs="Helvetica Neue"/>
          <w:color w:val="000000"/>
          <w:sz w:val="22"/>
          <w:szCs w:val="22"/>
          <w:lang w:val="en-US"/>
        </w:rPr>
      </w:pPr>
    </w:p>
    <w:p w:rsidR="001077E5" w:rsidRDefault="001077E5" w:rsidP="001077E5">
      <w:pPr>
        <w:autoSpaceDE w:val="0"/>
        <w:autoSpaceDN w:val="0"/>
        <w:adjustRightInd w:val="0"/>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 xml:space="preserve">The DfE’s  </w:t>
      </w:r>
      <w:hyperlink r:id="rId39" w:history="1">
        <w:r w:rsidRPr="004748D1">
          <w:rPr>
            <w:rFonts w:ascii="Helvetica Neue" w:hAnsi="Helvetica Neue" w:cs="Helvetica Neue"/>
            <w:b/>
            <w:color w:val="0070C0"/>
            <w:sz w:val="22"/>
            <w:szCs w:val="22"/>
            <w:lang w:val="en-US"/>
          </w:rPr>
          <w:t>Performance Tables</w:t>
        </w:r>
      </w:hyperlink>
      <w:r>
        <w:rPr>
          <w:rFonts w:ascii="Helvetica Neue" w:hAnsi="Helvetica Neue" w:cs="Helvetica Neue"/>
          <w:color w:val="000000"/>
          <w:sz w:val="22"/>
          <w:szCs w:val="22"/>
          <w:lang w:val="en-US"/>
        </w:rPr>
        <w:t xml:space="preserve"> also include information about </w:t>
      </w:r>
      <w:r w:rsidR="00112898">
        <w:rPr>
          <w:rFonts w:ascii="Helvetica Neue" w:hAnsi="Helvetica Neue" w:cs="Helvetica Neue"/>
          <w:color w:val="000000"/>
          <w:sz w:val="22"/>
          <w:szCs w:val="22"/>
          <w:lang w:val="en-US"/>
        </w:rPr>
        <w:t>pupils’</w:t>
      </w:r>
      <w:r>
        <w:rPr>
          <w:rFonts w:ascii="Helvetica Neue" w:hAnsi="Helvetica Neue" w:cs="Helvetica Neue"/>
          <w:color w:val="000000"/>
          <w:sz w:val="22"/>
          <w:szCs w:val="22"/>
          <w:lang w:val="en-US"/>
        </w:rPr>
        <w:t xml:space="preserve"> destinations after Key Stage 4 &amp; 5. </w:t>
      </w:r>
      <w:r w:rsidR="00112898">
        <w:rPr>
          <w:rFonts w:ascii="Helvetica Neue" w:hAnsi="Helvetica Neue" w:cs="Helvetica Neue"/>
          <w:color w:val="000000"/>
          <w:sz w:val="22"/>
          <w:szCs w:val="22"/>
          <w:lang w:val="en-US"/>
        </w:rPr>
        <w:t>Again,</w:t>
      </w:r>
      <w:r>
        <w:rPr>
          <w:rFonts w:ascii="Helvetica Neue" w:hAnsi="Helvetica Neue" w:cs="Helvetica Neue"/>
          <w:color w:val="000000"/>
          <w:sz w:val="22"/>
          <w:szCs w:val="22"/>
          <w:lang w:val="en-US"/>
        </w:rPr>
        <w:t xml:space="preserve"> here you will find that there is no information published for independent schools. </w:t>
      </w:r>
      <w:r w:rsidR="001431B8">
        <w:rPr>
          <w:rFonts w:ascii="Helvetica Neue" w:hAnsi="Helvetica Neue" w:cs="Helvetica Neue"/>
          <w:color w:val="000000"/>
          <w:sz w:val="22"/>
          <w:szCs w:val="22"/>
          <w:lang w:val="en-US"/>
        </w:rPr>
        <w:t>The website has the following message</w:t>
      </w:r>
      <w:r w:rsidR="00112898">
        <w:rPr>
          <w:rFonts w:ascii="Helvetica Neue" w:hAnsi="Helvetica Neue" w:cs="Helvetica Neue"/>
          <w:color w:val="000000"/>
          <w:sz w:val="22"/>
          <w:szCs w:val="22"/>
          <w:lang w:val="en-US"/>
        </w:rPr>
        <w:t>,</w:t>
      </w:r>
      <w:r>
        <w:rPr>
          <w:rFonts w:ascii="Helvetica Neue" w:hAnsi="Helvetica Neue" w:cs="Helvetica Neue"/>
          <w:color w:val="000000"/>
          <w:sz w:val="22"/>
          <w:szCs w:val="22"/>
          <w:lang w:val="en-US"/>
        </w:rPr>
        <w:t xml:space="preserve"> “We don’t publish destination measures at </w:t>
      </w:r>
      <w:r w:rsidR="009532A8">
        <w:rPr>
          <w:rFonts w:ascii="Helvetica Neue" w:hAnsi="Helvetica Neue" w:cs="Helvetica Neue"/>
          <w:color w:val="000000"/>
          <w:sz w:val="22"/>
          <w:szCs w:val="22"/>
          <w:lang w:val="en-US"/>
        </w:rPr>
        <w:t>K</w:t>
      </w:r>
      <w:r>
        <w:rPr>
          <w:rFonts w:ascii="Helvetica Neue" w:hAnsi="Helvetica Neue" w:cs="Helvetica Neue"/>
          <w:color w:val="000000"/>
          <w:sz w:val="22"/>
          <w:szCs w:val="22"/>
          <w:lang w:val="en-US"/>
        </w:rPr>
        <w:t xml:space="preserve">ey stage 4 or </w:t>
      </w:r>
      <w:r w:rsidR="009532A8">
        <w:rPr>
          <w:rFonts w:ascii="Helvetica Neue" w:hAnsi="Helvetica Neue" w:cs="Helvetica Neue"/>
          <w:color w:val="000000"/>
          <w:sz w:val="22"/>
          <w:szCs w:val="22"/>
          <w:lang w:val="en-US"/>
        </w:rPr>
        <w:t>5</w:t>
      </w:r>
      <w:r>
        <w:rPr>
          <w:rFonts w:ascii="Helvetica Neue" w:hAnsi="Helvetica Neue" w:cs="Helvetica Neue"/>
          <w:color w:val="000000"/>
          <w:sz w:val="22"/>
          <w:szCs w:val="22"/>
          <w:lang w:val="en-US"/>
        </w:rPr>
        <w:t xml:space="preserve"> for independent schools”. The DfE also publishes statistics about </w:t>
      </w:r>
      <w:r w:rsidR="00112898">
        <w:rPr>
          <w:rFonts w:ascii="Helvetica Neue" w:hAnsi="Helvetica Neue" w:cs="Helvetica Neue"/>
          <w:color w:val="000000"/>
          <w:sz w:val="22"/>
          <w:szCs w:val="22"/>
          <w:lang w:val="en-US"/>
        </w:rPr>
        <w:t>pupils’</w:t>
      </w:r>
      <w:r>
        <w:rPr>
          <w:rFonts w:ascii="Helvetica Neue" w:hAnsi="Helvetica Neue" w:cs="Helvetica Neue"/>
          <w:color w:val="000000"/>
          <w:sz w:val="22"/>
          <w:szCs w:val="22"/>
          <w:lang w:val="en-US"/>
        </w:rPr>
        <w:t xml:space="preserve"> destinations after Key Stages 4 &amp; 5. </w:t>
      </w:r>
      <w:r w:rsidR="00112898">
        <w:rPr>
          <w:rFonts w:ascii="Helvetica Neue" w:hAnsi="Helvetica Neue" w:cs="Helvetica Neue"/>
          <w:color w:val="000000"/>
          <w:sz w:val="22"/>
          <w:szCs w:val="22"/>
          <w:lang w:val="en-US"/>
        </w:rPr>
        <w:t>Again,</w:t>
      </w:r>
      <w:r>
        <w:rPr>
          <w:rFonts w:ascii="Helvetica Neue" w:hAnsi="Helvetica Neue" w:cs="Helvetica Neue"/>
          <w:color w:val="000000"/>
          <w:sz w:val="22"/>
          <w:szCs w:val="22"/>
          <w:lang w:val="en-US"/>
        </w:rPr>
        <w:t xml:space="preserve"> these statistics do not include information about independent schools. There are two possible options for you to benchmark your </w:t>
      </w:r>
      <w:r w:rsidR="00112898">
        <w:rPr>
          <w:rFonts w:ascii="Helvetica Neue" w:hAnsi="Helvetica Neue" w:cs="Helvetica Neue"/>
          <w:color w:val="000000"/>
          <w:sz w:val="22"/>
          <w:szCs w:val="22"/>
          <w:lang w:val="en-US"/>
        </w:rPr>
        <w:t>school’s</w:t>
      </w:r>
      <w:r>
        <w:rPr>
          <w:rFonts w:ascii="Helvetica Neue" w:hAnsi="Helvetica Neue" w:cs="Helvetica Neue"/>
          <w:color w:val="000000"/>
          <w:sz w:val="22"/>
          <w:szCs w:val="22"/>
          <w:lang w:val="en-US"/>
        </w:rPr>
        <w:t xml:space="preserve"> performance:</w:t>
      </w:r>
    </w:p>
    <w:p w:rsidR="001077E5" w:rsidRDefault="001077E5" w:rsidP="001077E5">
      <w:pPr>
        <w:autoSpaceDE w:val="0"/>
        <w:autoSpaceDN w:val="0"/>
        <w:adjustRightInd w:val="0"/>
        <w:rPr>
          <w:rFonts w:ascii="Helvetica Neue" w:hAnsi="Helvetica Neue" w:cs="Helvetica Neue"/>
          <w:color w:val="000000"/>
          <w:sz w:val="22"/>
          <w:szCs w:val="22"/>
          <w:lang w:val="en-US"/>
        </w:rPr>
      </w:pPr>
    </w:p>
    <w:p w:rsidR="001077E5" w:rsidRDefault="001077E5" w:rsidP="001077E5">
      <w:pPr>
        <w:numPr>
          <w:ilvl w:val="0"/>
          <w:numId w:val="12"/>
        </w:numPr>
        <w:tabs>
          <w:tab w:val="left" w:pos="20"/>
          <w:tab w:val="left" w:pos="180"/>
        </w:tabs>
        <w:autoSpaceDE w:val="0"/>
        <w:autoSpaceDN w:val="0"/>
        <w:adjustRightInd w:val="0"/>
        <w:ind w:left="180" w:hanging="180"/>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If your school delivers education to pupils referred by the local authority compare your destinations to those of Alternative Providers, that is the group which most closely relates to your school.</w:t>
      </w:r>
    </w:p>
    <w:p w:rsidR="001077E5" w:rsidRDefault="001077E5" w:rsidP="001077E5">
      <w:pPr>
        <w:numPr>
          <w:ilvl w:val="0"/>
          <w:numId w:val="12"/>
        </w:numPr>
        <w:tabs>
          <w:tab w:val="left" w:pos="20"/>
          <w:tab w:val="left" w:pos="180"/>
        </w:tabs>
        <w:autoSpaceDE w:val="0"/>
        <w:autoSpaceDN w:val="0"/>
        <w:adjustRightInd w:val="0"/>
        <w:ind w:left="180" w:hanging="180"/>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 xml:space="preserve">If you are an independent special </w:t>
      </w:r>
      <w:r w:rsidR="00112898">
        <w:rPr>
          <w:rFonts w:ascii="Helvetica Neue" w:hAnsi="Helvetica Neue" w:cs="Helvetica Neue"/>
          <w:color w:val="000000"/>
          <w:sz w:val="22"/>
          <w:szCs w:val="22"/>
          <w:lang w:val="en-US"/>
        </w:rPr>
        <w:t>school,</w:t>
      </w:r>
      <w:r>
        <w:rPr>
          <w:rFonts w:ascii="Helvetica Neue" w:hAnsi="Helvetica Neue" w:cs="Helvetica Neue"/>
          <w:color w:val="000000"/>
          <w:sz w:val="22"/>
          <w:szCs w:val="22"/>
          <w:lang w:val="en-US"/>
        </w:rPr>
        <w:t xml:space="preserve"> you can compare your destinations to that of other special schools as long as you are aware that the special schools referred to in these statistics are state funded and non-maintained special schools. This, however would not be a good benchmark for independent special schools that deliver education for pupils referred by the local authority - they are better off using statistics for Alternative Provision.</w:t>
      </w:r>
    </w:p>
    <w:p w:rsidR="001077E5" w:rsidRDefault="001077E5" w:rsidP="001077E5">
      <w:pPr>
        <w:autoSpaceDE w:val="0"/>
        <w:autoSpaceDN w:val="0"/>
        <w:adjustRightInd w:val="0"/>
        <w:rPr>
          <w:rFonts w:ascii="Helvetica Neue" w:hAnsi="Helvetica Neue" w:cs="Helvetica Neue"/>
          <w:color w:val="000000"/>
          <w:sz w:val="22"/>
          <w:szCs w:val="22"/>
          <w:lang w:val="en-US"/>
        </w:rPr>
      </w:pPr>
    </w:p>
    <w:p w:rsidR="001077E5" w:rsidRDefault="001077E5" w:rsidP="001077E5">
      <w:pPr>
        <w:autoSpaceDE w:val="0"/>
        <w:autoSpaceDN w:val="0"/>
        <w:adjustRightInd w:val="0"/>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lastRenderedPageBreak/>
        <w:t xml:space="preserve">It's important to note here that the destination statistics in this data are sustained destinations. This means it's not just about helping pupils move on to the next stage it is about checking to see if they stay for at least two terms. So before using this benchmark make sure that you check if your </w:t>
      </w:r>
      <w:r w:rsidR="00112898">
        <w:rPr>
          <w:rFonts w:ascii="Helvetica Neue" w:hAnsi="Helvetica Neue" w:cs="Helvetica Neue"/>
          <w:color w:val="000000"/>
          <w:sz w:val="22"/>
          <w:szCs w:val="22"/>
          <w:lang w:val="en-US"/>
        </w:rPr>
        <w:t>pupils’</w:t>
      </w:r>
      <w:r>
        <w:rPr>
          <w:rFonts w:ascii="Helvetica Neue" w:hAnsi="Helvetica Neue" w:cs="Helvetica Neue"/>
          <w:color w:val="000000"/>
          <w:sz w:val="22"/>
          <w:szCs w:val="22"/>
          <w:lang w:val="en-US"/>
        </w:rPr>
        <w:t xml:space="preserve"> destinations are sustained.</w:t>
      </w:r>
    </w:p>
    <w:p w:rsidR="00052C71" w:rsidRDefault="00052C71" w:rsidP="001077E5">
      <w:pPr>
        <w:autoSpaceDE w:val="0"/>
        <w:autoSpaceDN w:val="0"/>
        <w:adjustRightInd w:val="0"/>
        <w:rPr>
          <w:rFonts w:ascii="Helvetica Neue" w:hAnsi="Helvetica Neue" w:cs="Helvetica Neue"/>
          <w:b/>
          <w:bCs/>
          <w:color w:val="000000"/>
          <w:sz w:val="22"/>
          <w:szCs w:val="22"/>
          <w:lang w:val="en-US"/>
        </w:rPr>
      </w:pPr>
    </w:p>
    <w:p w:rsidR="001077E5" w:rsidRDefault="001077E5" w:rsidP="001077E5">
      <w:pPr>
        <w:autoSpaceDE w:val="0"/>
        <w:autoSpaceDN w:val="0"/>
        <w:adjustRightInd w:val="0"/>
        <w:rPr>
          <w:rFonts w:ascii="Helvetica Neue" w:hAnsi="Helvetica Neue" w:cs="Helvetica Neue"/>
          <w:b/>
          <w:bCs/>
          <w:color w:val="000000"/>
          <w:sz w:val="22"/>
          <w:szCs w:val="22"/>
          <w:lang w:val="en-US"/>
        </w:rPr>
      </w:pPr>
      <w:r>
        <w:rPr>
          <w:rFonts w:ascii="Helvetica Neue" w:hAnsi="Helvetica Neue" w:cs="Helvetica Neue"/>
          <w:b/>
          <w:bCs/>
          <w:color w:val="000000"/>
          <w:sz w:val="22"/>
          <w:szCs w:val="22"/>
          <w:lang w:val="en-US"/>
        </w:rPr>
        <w:t xml:space="preserve">Progress </w:t>
      </w:r>
    </w:p>
    <w:p w:rsidR="001077E5" w:rsidRDefault="001077E5" w:rsidP="001077E5">
      <w:pPr>
        <w:autoSpaceDE w:val="0"/>
        <w:autoSpaceDN w:val="0"/>
        <w:adjustRightInd w:val="0"/>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 xml:space="preserve">The DFE's latest benchmark for progress is called Progress 8. If you check the DfE’s </w:t>
      </w:r>
      <w:r w:rsidRPr="004748D1">
        <w:rPr>
          <w:rFonts w:ascii="Helvetica Neue" w:hAnsi="Helvetica Neue" w:cs="Helvetica Neue"/>
          <w:b/>
          <w:color w:val="0070C0"/>
          <w:sz w:val="22"/>
          <w:szCs w:val="22"/>
          <w:lang w:val="en-US"/>
        </w:rPr>
        <w:t xml:space="preserve"> </w:t>
      </w:r>
      <w:hyperlink r:id="rId40" w:history="1">
        <w:r w:rsidRPr="004748D1">
          <w:rPr>
            <w:rFonts w:ascii="Helvetica Neue" w:hAnsi="Helvetica Neue" w:cs="Helvetica Neue"/>
            <w:b/>
            <w:color w:val="0070C0"/>
            <w:sz w:val="22"/>
            <w:szCs w:val="22"/>
            <w:lang w:val="en-US"/>
          </w:rPr>
          <w:t xml:space="preserve">Performance </w:t>
        </w:r>
        <w:r w:rsidR="00112898" w:rsidRPr="004748D1">
          <w:rPr>
            <w:rFonts w:ascii="Helvetica Neue" w:hAnsi="Helvetica Neue" w:cs="Helvetica Neue"/>
            <w:b/>
            <w:color w:val="0070C0"/>
            <w:sz w:val="22"/>
            <w:szCs w:val="22"/>
            <w:lang w:val="en-US"/>
          </w:rPr>
          <w:t>Tables,</w:t>
        </w:r>
      </w:hyperlink>
      <w:r>
        <w:rPr>
          <w:rFonts w:ascii="Helvetica Neue" w:hAnsi="Helvetica Neue" w:cs="Helvetica Neue"/>
          <w:color w:val="000000"/>
          <w:sz w:val="22"/>
          <w:szCs w:val="22"/>
          <w:lang w:val="en-US"/>
        </w:rPr>
        <w:t xml:space="preserve"> you will find that there is no information provided f</w:t>
      </w:r>
      <w:r w:rsidR="00EC5C2E">
        <w:rPr>
          <w:rFonts w:ascii="Helvetica Neue" w:hAnsi="Helvetica Neue" w:cs="Helvetica Neue"/>
          <w:color w:val="000000"/>
          <w:sz w:val="22"/>
          <w:szCs w:val="22"/>
          <w:lang w:val="en-US"/>
        </w:rPr>
        <w:t>or independent schools. The website states</w:t>
      </w:r>
      <w:r>
        <w:rPr>
          <w:rFonts w:ascii="Helvetica Neue" w:hAnsi="Helvetica Neue" w:cs="Helvetica Neue"/>
          <w:color w:val="000000"/>
          <w:sz w:val="22"/>
          <w:szCs w:val="22"/>
          <w:lang w:val="en-US"/>
        </w:rPr>
        <w:t xml:space="preserve"> “We don’t publish Progress 8 data for independent schools at key stage 4. This is because the majority of pupils at independent schools do not have prior attainment data, which is needed to calculate progress.” </w:t>
      </w:r>
    </w:p>
    <w:p w:rsidR="001077E5" w:rsidRDefault="001077E5" w:rsidP="001077E5">
      <w:pPr>
        <w:autoSpaceDE w:val="0"/>
        <w:autoSpaceDN w:val="0"/>
        <w:adjustRightInd w:val="0"/>
        <w:rPr>
          <w:rFonts w:ascii="Helvetica Neue" w:hAnsi="Helvetica Neue" w:cs="Helvetica Neue"/>
          <w:color w:val="000000"/>
          <w:sz w:val="22"/>
          <w:szCs w:val="22"/>
          <w:lang w:val="en-US"/>
        </w:rPr>
      </w:pPr>
    </w:p>
    <w:p w:rsidR="001077E5" w:rsidRDefault="001077E5" w:rsidP="001077E5">
      <w:pPr>
        <w:autoSpaceDE w:val="0"/>
        <w:autoSpaceDN w:val="0"/>
        <w:adjustRightInd w:val="0"/>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 xml:space="preserve">Unfortunately, here the only advice I can give is to use the benchmark that was replaced by Progress 8 - Expected Progress. It is a measure which was used to define the amount of </w:t>
      </w:r>
      <w:r w:rsidR="00112898">
        <w:rPr>
          <w:rFonts w:ascii="Helvetica Neue" w:hAnsi="Helvetica Neue" w:cs="Helvetica Neue"/>
          <w:color w:val="000000"/>
          <w:sz w:val="22"/>
          <w:szCs w:val="22"/>
          <w:lang w:val="en-US"/>
        </w:rPr>
        <w:t>progress pupils</w:t>
      </w:r>
      <w:r>
        <w:rPr>
          <w:rFonts w:ascii="Helvetica Neue" w:hAnsi="Helvetica Neue" w:cs="Helvetica Neue"/>
          <w:color w:val="000000"/>
          <w:sz w:val="22"/>
          <w:szCs w:val="22"/>
          <w:lang w:val="en-US"/>
        </w:rPr>
        <w:t xml:space="preserve"> were expected to make in Mathematics and English between Key Stage 2 and Key Stage 4. The measure was based on the discontinued National Curriculum levels. The measure states that pupils who achieve National Curriculum level 4 in English and Mathematics at the end of Key Stage 2 are expected to achieve GCSE grade C at the end of Key Stage 4. </w:t>
      </w:r>
      <w:r w:rsidR="003E1D7C">
        <w:rPr>
          <w:rFonts w:ascii="Helvetica Neue" w:hAnsi="Helvetica Neue" w:cs="Helvetica Neue"/>
          <w:color w:val="000000"/>
          <w:sz w:val="22"/>
          <w:szCs w:val="22"/>
          <w:lang w:val="en-US"/>
        </w:rPr>
        <w:t>Of course,</w:t>
      </w:r>
      <w:r>
        <w:rPr>
          <w:rFonts w:ascii="Helvetica Neue" w:hAnsi="Helvetica Neue" w:cs="Helvetica Neue"/>
          <w:color w:val="000000"/>
          <w:sz w:val="22"/>
          <w:szCs w:val="22"/>
          <w:lang w:val="en-US"/>
        </w:rPr>
        <w:t xml:space="preserve"> now at Key Stage 2 we will be talking about a </w:t>
      </w:r>
      <w:r w:rsidR="00112898">
        <w:rPr>
          <w:rFonts w:ascii="Helvetica Neue" w:hAnsi="Helvetica Neue" w:cs="Helvetica Neue"/>
          <w:color w:val="000000"/>
          <w:sz w:val="22"/>
          <w:szCs w:val="22"/>
          <w:lang w:val="en-US"/>
        </w:rPr>
        <w:t>pupil</w:t>
      </w:r>
      <w:r>
        <w:rPr>
          <w:rFonts w:ascii="Helvetica Neue" w:hAnsi="Helvetica Neue" w:cs="Helvetica Neue"/>
          <w:color w:val="000000"/>
          <w:sz w:val="22"/>
          <w:szCs w:val="22"/>
          <w:lang w:val="en-US"/>
        </w:rPr>
        <w:t xml:space="preserve"> achieving </w:t>
      </w:r>
      <w:r w:rsidR="00EC5C2E">
        <w:rPr>
          <w:rFonts w:ascii="Helvetica Neue" w:hAnsi="Helvetica Neue" w:cs="Helvetica Neue"/>
          <w:color w:val="000000"/>
          <w:sz w:val="22"/>
          <w:szCs w:val="22"/>
          <w:lang w:val="en-US"/>
        </w:rPr>
        <w:t xml:space="preserve">“the standard” </w:t>
      </w:r>
      <w:r>
        <w:rPr>
          <w:rFonts w:ascii="Helvetica Neue" w:hAnsi="Helvetica Neue" w:cs="Helvetica Neue"/>
          <w:color w:val="000000"/>
          <w:sz w:val="22"/>
          <w:szCs w:val="22"/>
          <w:lang w:val="en-US"/>
        </w:rPr>
        <w:t>which is a scaled score of 100</w:t>
      </w:r>
      <w:r w:rsidR="00EC5C2E">
        <w:rPr>
          <w:rFonts w:ascii="Helvetica Neue" w:hAnsi="Helvetica Neue" w:cs="Helvetica Neue"/>
          <w:color w:val="000000"/>
          <w:sz w:val="22"/>
          <w:szCs w:val="22"/>
          <w:lang w:val="en-US"/>
        </w:rPr>
        <w:t xml:space="preserve">. </w:t>
      </w:r>
      <w:r>
        <w:rPr>
          <w:rFonts w:ascii="Helvetica Neue" w:hAnsi="Helvetica Neue" w:cs="Helvetica Neue"/>
          <w:color w:val="000000"/>
          <w:sz w:val="22"/>
          <w:szCs w:val="22"/>
          <w:lang w:val="en-US"/>
        </w:rPr>
        <w:t xml:space="preserve"> </w:t>
      </w:r>
      <w:r w:rsidR="00EC5C2E">
        <w:rPr>
          <w:rFonts w:ascii="Helvetica Neue" w:hAnsi="Helvetica Neue" w:cs="Helvetica Neue"/>
          <w:color w:val="000000"/>
          <w:sz w:val="22"/>
          <w:szCs w:val="22"/>
          <w:lang w:val="en-US"/>
        </w:rPr>
        <w:t>A</w:t>
      </w:r>
      <w:r>
        <w:rPr>
          <w:rFonts w:ascii="Helvetica Neue" w:hAnsi="Helvetica Neue" w:cs="Helvetica Neue"/>
          <w:color w:val="000000"/>
          <w:sz w:val="22"/>
          <w:szCs w:val="22"/>
          <w:lang w:val="en-US"/>
        </w:rPr>
        <w:t xml:space="preserve">t Key Stage 4 we will be dealing with GCSE grade 4. So, if your school educates pupils for the full 5 years covered by this measure it should be easy to apply. You will need to convert the old GCSE grades to the new grades 1 to 9 and you will need to start with the assumption that the scaled score </w:t>
      </w:r>
      <w:r w:rsidR="00EC5C2E">
        <w:rPr>
          <w:rFonts w:ascii="Helvetica Neue" w:hAnsi="Helvetica Neue" w:cs="Helvetica Neue"/>
          <w:color w:val="000000"/>
          <w:sz w:val="22"/>
          <w:szCs w:val="22"/>
          <w:lang w:val="en-US"/>
        </w:rPr>
        <w:t xml:space="preserve">of </w:t>
      </w:r>
      <w:r>
        <w:rPr>
          <w:rFonts w:ascii="Helvetica Neue" w:hAnsi="Helvetica Neue" w:cs="Helvetica Neue"/>
          <w:color w:val="000000"/>
          <w:sz w:val="22"/>
          <w:szCs w:val="22"/>
          <w:lang w:val="en-US"/>
        </w:rPr>
        <w:t>100 at Key Stage 2 is equivalent to National Curriculum Level 4.</w:t>
      </w:r>
    </w:p>
    <w:p w:rsidR="001077E5" w:rsidRDefault="001077E5" w:rsidP="001077E5">
      <w:pPr>
        <w:autoSpaceDE w:val="0"/>
        <w:autoSpaceDN w:val="0"/>
        <w:adjustRightInd w:val="0"/>
        <w:rPr>
          <w:rFonts w:ascii="Helvetica Neue" w:hAnsi="Helvetica Neue" w:cs="Helvetica Neue"/>
          <w:color w:val="000000"/>
          <w:sz w:val="22"/>
          <w:szCs w:val="22"/>
          <w:lang w:val="en-US"/>
        </w:rPr>
      </w:pPr>
    </w:p>
    <w:p w:rsidR="001077E5" w:rsidRDefault="004748D1" w:rsidP="001077E5">
      <w:pPr>
        <w:autoSpaceDE w:val="0"/>
        <w:autoSpaceDN w:val="0"/>
        <w:adjustRightInd w:val="0"/>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If,</w:t>
      </w:r>
      <w:r w:rsidR="001077E5">
        <w:rPr>
          <w:rFonts w:ascii="Helvetica Neue" w:hAnsi="Helvetica Neue" w:cs="Helvetica Neue"/>
          <w:color w:val="000000"/>
          <w:sz w:val="22"/>
          <w:szCs w:val="22"/>
          <w:lang w:val="en-US"/>
        </w:rPr>
        <w:t xml:space="preserve"> however your school however educates pupils for only part of the 5 years covered by the measure you might need to be creative. According to the Expected Progress measure pupils move from National Curriculum Level 2 to GCSE grade C in 5 years </w:t>
      </w:r>
      <w:r w:rsidR="00DD0D4E">
        <w:rPr>
          <w:rFonts w:ascii="Helvetica Neue" w:hAnsi="Helvetica Neue" w:cs="Helvetica Neue"/>
          <w:color w:val="000000"/>
          <w:sz w:val="22"/>
          <w:szCs w:val="22"/>
          <w:lang w:val="en-US"/>
        </w:rPr>
        <w:t>–</w:t>
      </w:r>
      <w:r w:rsidR="001077E5">
        <w:rPr>
          <w:rFonts w:ascii="Helvetica Neue" w:hAnsi="Helvetica Neue" w:cs="Helvetica Neue"/>
          <w:color w:val="000000"/>
          <w:sz w:val="22"/>
          <w:szCs w:val="22"/>
          <w:lang w:val="en-US"/>
        </w:rPr>
        <w:t xml:space="preserve"> </w:t>
      </w:r>
      <w:r w:rsidR="00DD0D4E">
        <w:rPr>
          <w:rFonts w:ascii="Helvetica Neue" w:hAnsi="Helvetica Neue" w:cs="Helvetica Neue"/>
          <w:color w:val="000000"/>
          <w:sz w:val="22"/>
          <w:szCs w:val="22"/>
          <w:lang w:val="en-US"/>
        </w:rPr>
        <w:t>this represents</w:t>
      </w:r>
      <w:r w:rsidR="001077E5">
        <w:rPr>
          <w:rFonts w:ascii="Helvetica Neue" w:hAnsi="Helvetica Neue" w:cs="Helvetica Neue"/>
          <w:color w:val="000000"/>
          <w:sz w:val="22"/>
          <w:szCs w:val="22"/>
          <w:lang w:val="en-US"/>
        </w:rPr>
        <w:t xml:space="preserve"> 3 full levels of progress in 5 years. Using that as a starting point you can easily work out how much progress is expected in a shorter period of time. In your case, because pupils do not always join your school in Year 7 and some might be out of education for long periods of time before they come to you - in addition to knowing their prior attainment at Key Stage 2 you will also need </w:t>
      </w:r>
      <w:r w:rsidR="00DD0D4E">
        <w:rPr>
          <w:rFonts w:ascii="Helvetica Neue" w:hAnsi="Helvetica Neue" w:cs="Helvetica Neue"/>
          <w:color w:val="000000"/>
          <w:sz w:val="22"/>
          <w:szCs w:val="22"/>
          <w:lang w:val="en-US"/>
        </w:rPr>
        <w:t xml:space="preserve">to </w:t>
      </w:r>
      <w:r w:rsidR="001077E5">
        <w:rPr>
          <w:rFonts w:ascii="Helvetica Neue" w:hAnsi="Helvetica Neue" w:cs="Helvetica Neue"/>
          <w:color w:val="000000"/>
          <w:sz w:val="22"/>
          <w:szCs w:val="22"/>
          <w:lang w:val="en-US"/>
        </w:rPr>
        <w:t>capture their starting points accurately when they get to your school. In this type of school, benchmarking might not be as useful as monitoring small steps in progress from pupils</w:t>
      </w:r>
      <w:r w:rsidR="00DD0D4E">
        <w:rPr>
          <w:rFonts w:ascii="Helvetica Neue" w:hAnsi="Helvetica Neue" w:cs="Helvetica Neue"/>
          <w:color w:val="000000"/>
          <w:sz w:val="22"/>
          <w:szCs w:val="22"/>
          <w:lang w:val="en-US"/>
        </w:rPr>
        <w:t>’</w:t>
      </w:r>
      <w:r w:rsidR="001077E5">
        <w:rPr>
          <w:rFonts w:ascii="Helvetica Neue" w:hAnsi="Helvetica Neue" w:cs="Helvetica Neue"/>
          <w:color w:val="000000"/>
          <w:sz w:val="22"/>
          <w:szCs w:val="22"/>
          <w:lang w:val="en-US"/>
        </w:rPr>
        <w:t xml:space="preserve"> starting points.</w:t>
      </w:r>
    </w:p>
    <w:p w:rsidR="001077E5" w:rsidRDefault="001077E5" w:rsidP="001077E5">
      <w:pPr>
        <w:autoSpaceDE w:val="0"/>
        <w:autoSpaceDN w:val="0"/>
        <w:adjustRightInd w:val="0"/>
        <w:rPr>
          <w:rFonts w:ascii="Helvetica Neue" w:hAnsi="Helvetica Neue" w:cs="Helvetica Neue"/>
          <w:color w:val="000000"/>
          <w:sz w:val="22"/>
          <w:szCs w:val="22"/>
          <w:lang w:val="en-US"/>
        </w:rPr>
      </w:pPr>
    </w:p>
    <w:p w:rsidR="00A71C7E" w:rsidRPr="00052C71" w:rsidRDefault="001077E5" w:rsidP="00052C71">
      <w:pPr>
        <w:autoSpaceDE w:val="0"/>
        <w:autoSpaceDN w:val="0"/>
        <w:adjustRightInd w:val="0"/>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 xml:space="preserve">If you would like to discuss any of these matters </w:t>
      </w:r>
      <w:r w:rsidR="00112898">
        <w:rPr>
          <w:rFonts w:ascii="Helvetica Neue" w:hAnsi="Helvetica Neue" w:cs="Helvetica Neue"/>
          <w:color w:val="000000"/>
          <w:sz w:val="22"/>
          <w:szCs w:val="22"/>
          <w:lang w:val="en-US"/>
        </w:rPr>
        <w:t>further,</w:t>
      </w:r>
      <w:r>
        <w:rPr>
          <w:rFonts w:ascii="Helvetica Neue" w:hAnsi="Helvetica Neue" w:cs="Helvetica Neue"/>
          <w:color w:val="000000"/>
          <w:sz w:val="22"/>
          <w:szCs w:val="22"/>
          <w:lang w:val="en-US"/>
        </w:rPr>
        <w:t xml:space="preserve"> please feel free to contact us at </w:t>
      </w:r>
      <w:hyperlink r:id="rId41" w:history="1">
        <w:r w:rsidR="00A71C7E" w:rsidRPr="0004245B">
          <w:rPr>
            <w:rStyle w:val="Hyperlink"/>
            <w:rFonts w:ascii="Helvetica Neue" w:hAnsi="Helvetica Neue" w:cs="Helvetica Neue"/>
            <w:sz w:val="22"/>
            <w:szCs w:val="22"/>
            <w:lang w:val="en-US"/>
          </w:rPr>
          <w:t>enquiries@marellconsulting.co.uk</w:t>
        </w:r>
      </w:hyperlink>
    </w:p>
    <w:p w:rsidR="00D30B71" w:rsidRPr="003E1D7C" w:rsidRDefault="00D30B71" w:rsidP="00A71C7E">
      <w:pPr>
        <w:rPr>
          <w:rFonts w:ascii="Helvetica Neue" w:hAnsi="Helvetica Neue" w:cs="Helvetica Neue"/>
          <w:color w:val="000000"/>
          <w:sz w:val="22"/>
          <w:szCs w:val="22"/>
          <w:lang w:val="en-US"/>
        </w:rPr>
      </w:pPr>
    </w:p>
    <w:p w:rsidR="00913F3E" w:rsidRDefault="00913F3E" w:rsidP="00913F3E">
      <w:pPr>
        <w:tabs>
          <w:tab w:val="left" w:pos="2233"/>
        </w:tabs>
      </w:pPr>
      <w:r>
        <w:rPr>
          <w:b/>
          <w:noProof/>
        </w:rPr>
        <mc:AlternateContent>
          <mc:Choice Requires="wps">
            <w:drawing>
              <wp:anchor distT="0" distB="0" distL="114300" distR="114300" simplePos="0" relativeHeight="251732992" behindDoc="0" locked="0" layoutInCell="1" allowOverlap="1" wp14:anchorId="7F8421F6" wp14:editId="0B17E4B0">
                <wp:simplePos x="0" y="0"/>
                <wp:positionH relativeFrom="column">
                  <wp:posOffset>0</wp:posOffset>
                </wp:positionH>
                <wp:positionV relativeFrom="paragraph">
                  <wp:posOffset>0</wp:posOffset>
                </wp:positionV>
                <wp:extent cx="8788400" cy="0"/>
                <wp:effectExtent l="0" t="0" r="12700" b="12700"/>
                <wp:wrapNone/>
                <wp:docPr id="17" name="Straight Connector 17"/>
                <wp:cNvGraphicFramePr/>
                <a:graphic xmlns:a="http://schemas.openxmlformats.org/drawingml/2006/main">
                  <a:graphicData uri="http://schemas.microsoft.com/office/word/2010/wordprocessingShape">
                    <wps:wsp>
                      <wps:cNvCnPr/>
                      <wps:spPr>
                        <a:xfrm flipV="1">
                          <a:off x="0" y="0"/>
                          <a:ext cx="878840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50A87E" id="Straight Connector 17" o:spid="_x0000_s1026" style="position:absolute;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692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" strokecolor="#4472c4 [3204]" strokeweight="1.25pt">
                <v:stroke joinstyle="miter"/>
              </v:line>
            </w:pict>
          </mc:Fallback>
        </mc:AlternateContent>
      </w:r>
    </w:p>
    <w:p w:rsidR="00913F3E" w:rsidRPr="00C46234" w:rsidRDefault="00A4224C" w:rsidP="00913F3E">
      <w:pPr>
        <w:tabs>
          <w:tab w:val="left" w:pos="2233"/>
        </w:tabs>
        <w:rPr>
          <w:b/>
        </w:rPr>
      </w:pPr>
      <w:r w:rsidRPr="003E5F4E">
        <w:rPr>
          <w:b/>
        </w:rPr>
        <w:t>F</w:t>
      </w:r>
      <w:r w:rsidR="005202E4">
        <w:rPr>
          <w:b/>
        </w:rPr>
        <w:t xml:space="preserve">ree resource </w:t>
      </w:r>
      <w:r w:rsidR="0056796C">
        <w:rPr>
          <w:b/>
        </w:rPr>
        <w:t>attached:</w:t>
      </w:r>
      <w:r w:rsidR="00C46234">
        <w:rPr>
          <w:b/>
        </w:rPr>
        <w:t xml:space="preserve">  </w:t>
      </w:r>
      <w:r w:rsidR="00913F3E" w:rsidRPr="0056796C">
        <w:t>Key Performance Indicators for Self-Evaluation</w:t>
      </w:r>
    </w:p>
    <w:p w:rsidR="0019542C" w:rsidRDefault="0019542C" w:rsidP="00913F3E">
      <w:pPr>
        <w:tabs>
          <w:tab w:val="left" w:pos="2233"/>
        </w:tabs>
        <w:rPr>
          <w:b/>
        </w:rPr>
      </w:pPr>
    </w:p>
    <w:p w:rsidR="0056796C" w:rsidRDefault="0056796C" w:rsidP="00913F3E">
      <w:pPr>
        <w:tabs>
          <w:tab w:val="left" w:pos="2233"/>
        </w:tabs>
        <w:rPr>
          <w:b/>
        </w:rPr>
      </w:pPr>
      <w:r>
        <w:rPr>
          <w:b/>
          <w:noProof/>
        </w:rPr>
        <mc:AlternateContent>
          <mc:Choice Requires="wps">
            <w:drawing>
              <wp:anchor distT="0" distB="0" distL="114300" distR="114300" simplePos="0" relativeHeight="251739136" behindDoc="0" locked="0" layoutInCell="1" allowOverlap="1" wp14:anchorId="430B8992" wp14:editId="2CA9708D">
                <wp:simplePos x="0" y="0"/>
                <wp:positionH relativeFrom="column">
                  <wp:posOffset>0</wp:posOffset>
                </wp:positionH>
                <wp:positionV relativeFrom="paragraph">
                  <wp:posOffset>0</wp:posOffset>
                </wp:positionV>
                <wp:extent cx="8788400" cy="0"/>
                <wp:effectExtent l="0" t="0" r="12700" b="12700"/>
                <wp:wrapNone/>
                <wp:docPr id="8" name="Straight Connector 8"/>
                <wp:cNvGraphicFramePr/>
                <a:graphic xmlns:a="http://schemas.openxmlformats.org/drawingml/2006/main">
                  <a:graphicData uri="http://schemas.microsoft.com/office/word/2010/wordprocessingShape">
                    <wps:wsp>
                      <wps:cNvCnPr/>
                      <wps:spPr>
                        <a:xfrm flipV="1">
                          <a:off x="0" y="0"/>
                          <a:ext cx="878840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5B34B1" id="Straight Connector 8" o:spid="_x0000_s1026" style="position:absolute;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692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" strokecolor="#4472c4 [3204]" strokeweight="1.25pt">
                <v:stroke joinstyle="miter"/>
              </v:line>
            </w:pict>
          </mc:Fallback>
        </mc:AlternateContent>
      </w:r>
    </w:p>
    <w:p w:rsidR="00C46234" w:rsidRDefault="00C46234" w:rsidP="00913F3E">
      <w:pPr>
        <w:tabs>
          <w:tab w:val="left" w:pos="2233"/>
        </w:tabs>
        <w:rPr>
          <w:b/>
        </w:rPr>
      </w:pPr>
    </w:p>
    <w:p w:rsidR="00C46234" w:rsidRDefault="00C46234" w:rsidP="00913F3E">
      <w:pPr>
        <w:tabs>
          <w:tab w:val="left" w:pos="2233"/>
        </w:tabs>
        <w:rPr>
          <w:b/>
        </w:rPr>
      </w:pPr>
      <w:bookmarkStart w:id="0" w:name="_GoBack"/>
      <w:r>
        <w:rPr>
          <w:b/>
          <w:noProof/>
        </w:rPr>
        <w:lastRenderedPageBreak/>
        <mc:AlternateContent>
          <mc:Choice Requires="wps">
            <w:drawing>
              <wp:anchor distT="0" distB="0" distL="114300" distR="114300" simplePos="0" relativeHeight="251743232" behindDoc="0" locked="0" layoutInCell="1" allowOverlap="1" wp14:anchorId="31DDC28A" wp14:editId="237CFF0D">
                <wp:simplePos x="0" y="0"/>
                <wp:positionH relativeFrom="column">
                  <wp:posOffset>0</wp:posOffset>
                </wp:positionH>
                <wp:positionV relativeFrom="paragraph">
                  <wp:posOffset>0</wp:posOffset>
                </wp:positionV>
                <wp:extent cx="8788400" cy="0"/>
                <wp:effectExtent l="0" t="0" r="12700" b="12700"/>
                <wp:wrapNone/>
                <wp:docPr id="23" name="Straight Connector 23"/>
                <wp:cNvGraphicFramePr/>
                <a:graphic xmlns:a="http://schemas.openxmlformats.org/drawingml/2006/main">
                  <a:graphicData uri="http://schemas.microsoft.com/office/word/2010/wordprocessingShape">
                    <wps:wsp>
                      <wps:cNvCnPr/>
                      <wps:spPr>
                        <a:xfrm flipV="1">
                          <a:off x="0" y="0"/>
                          <a:ext cx="878840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D55ABA" id="Straight Connector 23" o:spid="_x0000_s1026" style="position:absolute;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692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" strokecolor="#4472c4 [3204]" strokeweight="1.25pt">
                <v:stroke joinstyle="miter"/>
              </v:line>
            </w:pict>
          </mc:Fallback>
        </mc:AlternateContent>
      </w:r>
      <w:bookmarkEnd w:id="0"/>
    </w:p>
    <w:p w:rsidR="0056796C" w:rsidRDefault="0019542C" w:rsidP="00913F3E">
      <w:pPr>
        <w:tabs>
          <w:tab w:val="left" w:pos="2233"/>
        </w:tabs>
        <w:rPr>
          <w:b/>
        </w:rPr>
      </w:pPr>
      <w:r>
        <w:rPr>
          <w:b/>
        </w:rPr>
        <w:t xml:space="preserve">Upcoming training: </w:t>
      </w:r>
    </w:p>
    <w:p w:rsidR="0056796C" w:rsidRDefault="0056796C" w:rsidP="00913F3E">
      <w:pPr>
        <w:tabs>
          <w:tab w:val="left" w:pos="2233"/>
        </w:tabs>
        <w:rPr>
          <w:b/>
        </w:rPr>
      </w:pPr>
    </w:p>
    <w:p w:rsidR="0056796C" w:rsidRDefault="0056796C" w:rsidP="00913F3E">
      <w:pPr>
        <w:tabs>
          <w:tab w:val="left" w:pos="2233"/>
        </w:tabs>
        <w:rPr>
          <w:b/>
        </w:rPr>
      </w:pPr>
      <w:r>
        <w:rPr>
          <w:b/>
          <w:noProof/>
        </w:rPr>
        <mc:AlternateContent>
          <mc:Choice Requires="wps">
            <w:drawing>
              <wp:anchor distT="0" distB="0" distL="114300" distR="114300" simplePos="0" relativeHeight="251741184" behindDoc="0" locked="0" layoutInCell="1" allowOverlap="1" wp14:anchorId="430B8992" wp14:editId="2CA9708D">
                <wp:simplePos x="0" y="0"/>
                <wp:positionH relativeFrom="column">
                  <wp:posOffset>0</wp:posOffset>
                </wp:positionH>
                <wp:positionV relativeFrom="paragraph">
                  <wp:posOffset>-635</wp:posOffset>
                </wp:positionV>
                <wp:extent cx="8788400" cy="0"/>
                <wp:effectExtent l="0" t="0" r="12700" b="12700"/>
                <wp:wrapNone/>
                <wp:docPr id="22" name="Straight Connector 22"/>
                <wp:cNvGraphicFramePr/>
                <a:graphic xmlns:a="http://schemas.openxmlformats.org/drawingml/2006/main">
                  <a:graphicData uri="http://schemas.microsoft.com/office/word/2010/wordprocessingShape">
                    <wps:wsp>
                      <wps:cNvCnPr/>
                      <wps:spPr>
                        <a:xfrm flipV="1">
                          <a:off x="0" y="0"/>
                          <a:ext cx="878840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15C3A9" id="Straight Connector 22" o:spid="_x0000_s1026" style="position:absolute;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692pt,-.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" strokecolor="#4472c4 [3204]" strokeweight="1.25pt">
                <v:stroke joinstyle="miter"/>
              </v:line>
            </w:pict>
          </mc:Fallback>
        </mc:AlternateContent>
      </w:r>
    </w:p>
    <w:p w:rsidR="0019542C" w:rsidRDefault="0019542C" w:rsidP="00913F3E">
      <w:pPr>
        <w:tabs>
          <w:tab w:val="left" w:pos="2233"/>
        </w:tabs>
        <w:rPr>
          <w:b/>
        </w:rPr>
      </w:pPr>
      <w:r>
        <w:rPr>
          <w:b/>
        </w:rPr>
        <w:t xml:space="preserve">How to ensure continuous improvement </w:t>
      </w:r>
      <w:r w:rsidR="0056796C">
        <w:rPr>
          <w:b/>
        </w:rPr>
        <w:t>– 14 December 2018</w:t>
      </w:r>
    </w:p>
    <w:p w:rsidR="0056796C" w:rsidRDefault="0056796C" w:rsidP="0056796C">
      <w:pPr>
        <w:rPr>
          <w:rFonts w:ascii="Helvetica Neue" w:hAnsi="Helvetica Neue" w:cs="Helvetica Neue"/>
          <w:color w:val="000000"/>
          <w:sz w:val="22"/>
          <w:szCs w:val="22"/>
          <w:lang w:val="en-US"/>
        </w:rPr>
      </w:pPr>
      <w:r w:rsidRPr="0056796C">
        <w:rPr>
          <w:rFonts w:ascii="Helvetica Neue" w:hAnsi="Helvetica Neue" w:cs="Helvetica Neue"/>
          <w:color w:val="000000"/>
          <w:sz w:val="22"/>
          <w:szCs w:val="22"/>
          <w:lang w:val="en-US"/>
        </w:rPr>
        <w:t>This course will help school leaders create a system to manage continuous improvement within their schools in order to ensure that they are always striving towards delivering an outstanding quality of education. Each delegate will leave with a strategy that can be applied immediately to manage:</w:t>
      </w:r>
    </w:p>
    <w:p w:rsidR="0056796C" w:rsidRPr="0056796C" w:rsidRDefault="0056796C" w:rsidP="0056796C">
      <w:pPr>
        <w:rPr>
          <w:rFonts w:ascii="Helvetica Neue" w:hAnsi="Helvetica Neue" w:cs="Helvetica Neue"/>
          <w:color w:val="000000"/>
          <w:sz w:val="22"/>
          <w:szCs w:val="22"/>
          <w:lang w:val="en-US"/>
        </w:rPr>
      </w:pPr>
    </w:p>
    <w:p w:rsidR="0056796C" w:rsidRPr="0056796C" w:rsidRDefault="0056796C" w:rsidP="0056796C">
      <w:pPr>
        <w:pStyle w:val="ListParagraph"/>
        <w:numPr>
          <w:ilvl w:val="0"/>
          <w:numId w:val="16"/>
        </w:numPr>
        <w:rPr>
          <w:rFonts w:ascii="Helvetica Neue" w:hAnsi="Helvetica Neue" w:cs="Helvetica Neue"/>
          <w:color w:val="000000"/>
          <w:sz w:val="22"/>
          <w:szCs w:val="22"/>
          <w:lang w:val="en-US"/>
        </w:rPr>
      </w:pPr>
      <w:r w:rsidRPr="0056796C">
        <w:rPr>
          <w:rFonts w:ascii="Helvetica Neue" w:hAnsi="Helvetica Neue" w:cs="Helvetica Neue"/>
          <w:color w:val="000000"/>
          <w:sz w:val="22"/>
          <w:szCs w:val="22"/>
          <w:lang w:val="en-US"/>
        </w:rPr>
        <w:t>the monitoring of every aspect of the provision</w:t>
      </w:r>
    </w:p>
    <w:p w:rsidR="0056796C" w:rsidRPr="0056796C" w:rsidRDefault="0056796C" w:rsidP="0056796C">
      <w:pPr>
        <w:pStyle w:val="ListParagraph"/>
        <w:numPr>
          <w:ilvl w:val="0"/>
          <w:numId w:val="16"/>
        </w:numPr>
        <w:rPr>
          <w:rFonts w:ascii="Helvetica Neue" w:hAnsi="Helvetica Neue" w:cs="Helvetica Neue"/>
          <w:color w:val="000000"/>
          <w:sz w:val="22"/>
          <w:szCs w:val="22"/>
          <w:lang w:val="en-US"/>
        </w:rPr>
      </w:pPr>
      <w:r w:rsidRPr="0056796C">
        <w:rPr>
          <w:rFonts w:ascii="Helvetica Neue" w:hAnsi="Helvetica Neue" w:cs="Helvetica Neue"/>
          <w:color w:val="000000"/>
          <w:sz w:val="22"/>
          <w:szCs w:val="22"/>
          <w:lang w:val="en-US"/>
        </w:rPr>
        <w:t>accurate self-evaluation</w:t>
      </w:r>
    </w:p>
    <w:p w:rsidR="0056796C" w:rsidRPr="0056796C" w:rsidRDefault="0056796C" w:rsidP="0056796C">
      <w:pPr>
        <w:pStyle w:val="ListParagraph"/>
        <w:numPr>
          <w:ilvl w:val="0"/>
          <w:numId w:val="16"/>
        </w:numPr>
        <w:rPr>
          <w:rFonts w:ascii="Helvetica Neue" w:hAnsi="Helvetica Neue" w:cs="Helvetica Neue"/>
          <w:color w:val="000000"/>
          <w:sz w:val="22"/>
          <w:szCs w:val="22"/>
          <w:lang w:val="en-US"/>
        </w:rPr>
      </w:pPr>
      <w:r w:rsidRPr="0056796C">
        <w:rPr>
          <w:rFonts w:ascii="Helvetica Neue" w:hAnsi="Helvetica Neue" w:cs="Helvetica Neue"/>
          <w:color w:val="000000"/>
          <w:sz w:val="22"/>
          <w:szCs w:val="22"/>
          <w:lang w:val="en-US"/>
        </w:rPr>
        <w:t>effective improvement planning</w:t>
      </w:r>
    </w:p>
    <w:p w:rsidR="0056796C" w:rsidRPr="0056796C" w:rsidRDefault="0056796C" w:rsidP="0056796C">
      <w:pPr>
        <w:pStyle w:val="ListParagraph"/>
        <w:numPr>
          <w:ilvl w:val="0"/>
          <w:numId w:val="16"/>
        </w:numPr>
        <w:rPr>
          <w:rFonts w:ascii="Helvetica Neue" w:hAnsi="Helvetica Neue" w:cs="Helvetica Neue"/>
          <w:color w:val="000000"/>
          <w:sz w:val="22"/>
          <w:szCs w:val="22"/>
          <w:lang w:val="en-US"/>
        </w:rPr>
      </w:pPr>
      <w:r w:rsidRPr="0056796C">
        <w:rPr>
          <w:rFonts w:ascii="Helvetica Neue" w:hAnsi="Helvetica Neue" w:cs="Helvetica Neue"/>
          <w:color w:val="000000"/>
          <w:sz w:val="22"/>
          <w:szCs w:val="22"/>
          <w:lang w:val="en-US"/>
        </w:rPr>
        <w:t>implementation of improvement plans</w:t>
      </w:r>
    </w:p>
    <w:p w:rsidR="0056796C" w:rsidRDefault="0056796C" w:rsidP="00913F3E">
      <w:pPr>
        <w:tabs>
          <w:tab w:val="left" w:pos="2233"/>
        </w:tabs>
      </w:pPr>
    </w:p>
    <w:p w:rsidR="0056796C" w:rsidRPr="00913F3E" w:rsidRDefault="0056796C" w:rsidP="00913F3E">
      <w:pPr>
        <w:tabs>
          <w:tab w:val="left" w:pos="2233"/>
        </w:tabs>
      </w:pPr>
      <w:r>
        <w:t xml:space="preserve">Book your place on </w:t>
      </w:r>
      <w:hyperlink r:id="rId42" w:history="1">
        <w:r w:rsidRPr="0056796C">
          <w:rPr>
            <w:rStyle w:val="Hyperlink"/>
            <w:b/>
            <w:color w:val="00B0F0"/>
          </w:rPr>
          <w:t>Eventbrite</w:t>
        </w:r>
      </w:hyperlink>
      <w:r w:rsidRPr="0056796C">
        <w:rPr>
          <w:b/>
          <w:color w:val="00B0F0"/>
        </w:rPr>
        <w:t>.</w:t>
      </w:r>
    </w:p>
    <w:p w:rsidR="00913F3E" w:rsidRDefault="00913F3E" w:rsidP="0047288C">
      <w:pPr>
        <w:tabs>
          <w:tab w:val="left" w:pos="2233"/>
        </w:tabs>
        <w:rPr>
          <w:b/>
        </w:rPr>
      </w:pPr>
    </w:p>
    <w:p w:rsidR="00E3199B" w:rsidRPr="0088729F" w:rsidRDefault="00913F3E" w:rsidP="0088729F">
      <w:pPr>
        <w:tabs>
          <w:tab w:val="left" w:pos="2233"/>
        </w:tabs>
        <w:rPr>
          <w:b/>
        </w:rPr>
      </w:pPr>
      <w:r>
        <w:rPr>
          <w:b/>
          <w:noProof/>
        </w:rPr>
        <mc:AlternateContent>
          <mc:Choice Requires="wps">
            <w:drawing>
              <wp:anchor distT="0" distB="0" distL="114300" distR="114300" simplePos="0" relativeHeight="251735040" behindDoc="0" locked="0" layoutInCell="1" allowOverlap="1" wp14:anchorId="54EA74EA" wp14:editId="419425ED">
                <wp:simplePos x="0" y="0"/>
                <wp:positionH relativeFrom="column">
                  <wp:posOffset>0</wp:posOffset>
                </wp:positionH>
                <wp:positionV relativeFrom="paragraph">
                  <wp:posOffset>0</wp:posOffset>
                </wp:positionV>
                <wp:extent cx="8788400" cy="0"/>
                <wp:effectExtent l="0" t="0" r="12700" b="12700"/>
                <wp:wrapNone/>
                <wp:docPr id="18" name="Straight Connector 18"/>
                <wp:cNvGraphicFramePr/>
                <a:graphic xmlns:a="http://schemas.openxmlformats.org/drawingml/2006/main">
                  <a:graphicData uri="http://schemas.microsoft.com/office/word/2010/wordprocessingShape">
                    <wps:wsp>
                      <wps:cNvCnPr/>
                      <wps:spPr>
                        <a:xfrm flipV="1">
                          <a:off x="0" y="0"/>
                          <a:ext cx="878840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D8DC9E" id="Straight Connector 18"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692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" strokecolor="#4472c4 [3204]" strokeweight="1.25pt">
                <v:stroke joinstyle="miter"/>
              </v:line>
            </w:pict>
          </mc:Fallback>
        </mc:AlternateContent>
      </w:r>
    </w:p>
    <w:sectPr w:rsidR="00E3199B" w:rsidRPr="0088729F" w:rsidSect="00704B20">
      <w:footerReference w:type="even" r:id="rId43"/>
      <w:footerReference w:type="default" r:id="rId44"/>
      <w:pgSz w:w="16820" w:h="1190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067C" w:rsidRDefault="0051067C" w:rsidP="0088729F">
      <w:r>
        <w:separator/>
      </w:r>
    </w:p>
  </w:endnote>
  <w:endnote w:type="continuationSeparator" w:id="0">
    <w:p w:rsidR="0051067C" w:rsidRDefault="0051067C" w:rsidP="00887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60451289"/>
      <w:docPartObj>
        <w:docPartGallery w:val="Page Numbers (Bottom of Page)"/>
        <w:docPartUnique/>
      </w:docPartObj>
    </w:sdtPr>
    <w:sdtEndPr>
      <w:rPr>
        <w:rStyle w:val="PageNumber"/>
      </w:rPr>
    </w:sdtEndPr>
    <w:sdtContent>
      <w:p w:rsidR="0088729F" w:rsidRDefault="0088729F" w:rsidP="00633C7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88729F" w:rsidRDefault="0088729F" w:rsidP="0088729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59057709"/>
      <w:docPartObj>
        <w:docPartGallery w:val="Page Numbers (Bottom of Page)"/>
        <w:docPartUnique/>
      </w:docPartObj>
    </w:sdtPr>
    <w:sdtEndPr>
      <w:rPr>
        <w:rStyle w:val="PageNumber"/>
      </w:rPr>
    </w:sdtEndPr>
    <w:sdtContent>
      <w:p w:rsidR="0088729F" w:rsidRDefault="0088729F" w:rsidP="00633C7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88729F" w:rsidRDefault="0088729F" w:rsidP="0088729F">
    <w:pPr>
      <w:pStyle w:val="Footer"/>
      <w:ind w:right="360"/>
    </w:pPr>
    <w:r>
      <w:rPr>
        <w:noProof/>
      </w:rPr>
      <w:drawing>
        <wp:anchor distT="0" distB="0" distL="114300" distR="114300" simplePos="0" relativeHeight="251658240" behindDoc="1" locked="0" layoutInCell="1" allowOverlap="1">
          <wp:simplePos x="0" y="0"/>
          <wp:positionH relativeFrom="column">
            <wp:posOffset>-53319</wp:posOffset>
          </wp:positionH>
          <wp:positionV relativeFrom="paragraph">
            <wp:posOffset>-90934</wp:posOffset>
          </wp:positionV>
          <wp:extent cx="965200" cy="558800"/>
          <wp:effectExtent l="0" t="0" r="0" b="0"/>
          <wp:wrapTight wrapText="bothSides">
            <wp:wrapPolygon edited="0">
              <wp:start x="0" y="0"/>
              <wp:lineTo x="0" y="21109"/>
              <wp:lineTo x="21316" y="21109"/>
              <wp:lineTo x="2131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png"/>
                  <pic:cNvPicPr/>
                </pic:nvPicPr>
                <pic:blipFill>
                  <a:blip r:embed="rId1">
                    <a:extLst>
                      <a:ext uri="{28A0092B-C50C-407E-A947-70E740481C1C}">
                        <a14:useLocalDpi xmlns:a14="http://schemas.microsoft.com/office/drawing/2010/main" val="0"/>
                      </a:ext>
                    </a:extLst>
                  </a:blip>
                  <a:stretch>
                    <a:fillRect/>
                  </a:stretch>
                </pic:blipFill>
                <pic:spPr>
                  <a:xfrm>
                    <a:off x="0" y="0"/>
                    <a:ext cx="965200" cy="5588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067C" w:rsidRDefault="0051067C" w:rsidP="0088729F">
      <w:r>
        <w:separator/>
      </w:r>
    </w:p>
  </w:footnote>
  <w:footnote w:type="continuationSeparator" w:id="0">
    <w:p w:rsidR="0051067C" w:rsidRDefault="0051067C" w:rsidP="008872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223F89"/>
    <w:multiLevelType w:val="hybridMultilevel"/>
    <w:tmpl w:val="78140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396408"/>
    <w:multiLevelType w:val="multilevel"/>
    <w:tmpl w:val="8CF87DA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9" w15:restartNumberingAfterBreak="0">
    <w:nsid w:val="2AE8513F"/>
    <w:multiLevelType w:val="hybridMultilevel"/>
    <w:tmpl w:val="37CCF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262908"/>
    <w:multiLevelType w:val="hybridMultilevel"/>
    <w:tmpl w:val="8C005F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4FB413B"/>
    <w:multiLevelType w:val="multilevel"/>
    <w:tmpl w:val="73FAC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ACB47B5"/>
    <w:multiLevelType w:val="hybridMultilevel"/>
    <w:tmpl w:val="74C05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D57C4A"/>
    <w:multiLevelType w:val="multilevel"/>
    <w:tmpl w:val="E7DC8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89E281C"/>
    <w:multiLevelType w:val="hybridMultilevel"/>
    <w:tmpl w:val="EFBEF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884500"/>
    <w:multiLevelType w:val="hybridMultilevel"/>
    <w:tmpl w:val="2124E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12"/>
  </w:num>
  <w:num w:numId="4">
    <w:abstractNumId w:val="14"/>
  </w:num>
  <w:num w:numId="5">
    <w:abstractNumId w:val="13"/>
  </w:num>
  <w:num w:numId="6">
    <w:abstractNumId w:val="0"/>
  </w:num>
  <w:num w:numId="7">
    <w:abstractNumId w:val="1"/>
  </w:num>
  <w:num w:numId="8">
    <w:abstractNumId w:val="2"/>
  </w:num>
  <w:num w:numId="9">
    <w:abstractNumId w:val="3"/>
  </w:num>
  <w:num w:numId="10">
    <w:abstractNumId w:val="4"/>
  </w:num>
  <w:num w:numId="11">
    <w:abstractNumId w:val="5"/>
  </w:num>
  <w:num w:numId="12">
    <w:abstractNumId w:val="6"/>
  </w:num>
  <w:num w:numId="13">
    <w:abstractNumId w:val="15"/>
  </w:num>
  <w:num w:numId="14">
    <w:abstractNumId w:val="9"/>
  </w:num>
  <w:num w:numId="15">
    <w:abstractNumId w:val="8"/>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88C"/>
    <w:rsid w:val="00017DE3"/>
    <w:rsid w:val="00022A7F"/>
    <w:rsid w:val="00027C3C"/>
    <w:rsid w:val="00052C71"/>
    <w:rsid w:val="000E4CA4"/>
    <w:rsid w:val="001077E5"/>
    <w:rsid w:val="00112898"/>
    <w:rsid w:val="00127E26"/>
    <w:rsid w:val="001431B8"/>
    <w:rsid w:val="001675C9"/>
    <w:rsid w:val="001749B0"/>
    <w:rsid w:val="0019542C"/>
    <w:rsid w:val="001E0637"/>
    <w:rsid w:val="001E5937"/>
    <w:rsid w:val="001F129C"/>
    <w:rsid w:val="00221DA1"/>
    <w:rsid w:val="00223EDF"/>
    <w:rsid w:val="0022738B"/>
    <w:rsid w:val="002351DE"/>
    <w:rsid w:val="00254D4B"/>
    <w:rsid w:val="002B1012"/>
    <w:rsid w:val="002D1387"/>
    <w:rsid w:val="002F4B6B"/>
    <w:rsid w:val="0030089B"/>
    <w:rsid w:val="0030107F"/>
    <w:rsid w:val="00310824"/>
    <w:rsid w:val="00330DA1"/>
    <w:rsid w:val="003356BD"/>
    <w:rsid w:val="0035753C"/>
    <w:rsid w:val="003B1091"/>
    <w:rsid w:val="003C475F"/>
    <w:rsid w:val="003E1D7C"/>
    <w:rsid w:val="003E5F4E"/>
    <w:rsid w:val="003F2105"/>
    <w:rsid w:val="004240D2"/>
    <w:rsid w:val="004402FA"/>
    <w:rsid w:val="00452B42"/>
    <w:rsid w:val="00454D30"/>
    <w:rsid w:val="0047288C"/>
    <w:rsid w:val="004748D1"/>
    <w:rsid w:val="004923F8"/>
    <w:rsid w:val="004A6DB6"/>
    <w:rsid w:val="004C0604"/>
    <w:rsid w:val="004C48C9"/>
    <w:rsid w:val="004E5EBE"/>
    <w:rsid w:val="004F0526"/>
    <w:rsid w:val="004F1C50"/>
    <w:rsid w:val="004F4555"/>
    <w:rsid w:val="0051067C"/>
    <w:rsid w:val="005202E4"/>
    <w:rsid w:val="00563831"/>
    <w:rsid w:val="0056796C"/>
    <w:rsid w:val="005751E9"/>
    <w:rsid w:val="005D487E"/>
    <w:rsid w:val="005E14D7"/>
    <w:rsid w:val="00603964"/>
    <w:rsid w:val="006214A3"/>
    <w:rsid w:val="006624A5"/>
    <w:rsid w:val="006A2859"/>
    <w:rsid w:val="006D400E"/>
    <w:rsid w:val="00704B20"/>
    <w:rsid w:val="0072124C"/>
    <w:rsid w:val="0074487B"/>
    <w:rsid w:val="00764A83"/>
    <w:rsid w:val="007846FD"/>
    <w:rsid w:val="00800369"/>
    <w:rsid w:val="00833A38"/>
    <w:rsid w:val="0085777B"/>
    <w:rsid w:val="00884328"/>
    <w:rsid w:val="0088729F"/>
    <w:rsid w:val="008A407A"/>
    <w:rsid w:val="008D1D23"/>
    <w:rsid w:val="009011A8"/>
    <w:rsid w:val="00912F9B"/>
    <w:rsid w:val="00913F3E"/>
    <w:rsid w:val="00936501"/>
    <w:rsid w:val="009532A8"/>
    <w:rsid w:val="009A3AFD"/>
    <w:rsid w:val="009C0BEB"/>
    <w:rsid w:val="009F126E"/>
    <w:rsid w:val="00A13EE5"/>
    <w:rsid w:val="00A31AD6"/>
    <w:rsid w:val="00A4224C"/>
    <w:rsid w:val="00A63180"/>
    <w:rsid w:val="00A643B8"/>
    <w:rsid w:val="00A71C7E"/>
    <w:rsid w:val="00A77370"/>
    <w:rsid w:val="00AC4EBA"/>
    <w:rsid w:val="00B25B93"/>
    <w:rsid w:val="00B71CBC"/>
    <w:rsid w:val="00BE636D"/>
    <w:rsid w:val="00C16E26"/>
    <w:rsid w:val="00C22B2D"/>
    <w:rsid w:val="00C3062C"/>
    <w:rsid w:val="00C41BFD"/>
    <w:rsid w:val="00C46234"/>
    <w:rsid w:val="00CA3C6C"/>
    <w:rsid w:val="00CD3F6E"/>
    <w:rsid w:val="00CD746C"/>
    <w:rsid w:val="00D038EF"/>
    <w:rsid w:val="00D30B71"/>
    <w:rsid w:val="00D47551"/>
    <w:rsid w:val="00D51C2D"/>
    <w:rsid w:val="00D556E6"/>
    <w:rsid w:val="00DB5928"/>
    <w:rsid w:val="00DD0D4E"/>
    <w:rsid w:val="00DF02EC"/>
    <w:rsid w:val="00E3199B"/>
    <w:rsid w:val="00E366BD"/>
    <w:rsid w:val="00E43FC2"/>
    <w:rsid w:val="00E56E9D"/>
    <w:rsid w:val="00E80EA0"/>
    <w:rsid w:val="00EC31C0"/>
    <w:rsid w:val="00EC5C2E"/>
    <w:rsid w:val="00EC64E8"/>
    <w:rsid w:val="00EE40A5"/>
    <w:rsid w:val="00EE43AC"/>
    <w:rsid w:val="00F06AD9"/>
    <w:rsid w:val="00F729F9"/>
    <w:rsid w:val="00F96C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956D0B"/>
  <w14:defaultImageDpi w14:val="32767"/>
  <w15:chartTrackingRefBased/>
  <w15:docId w15:val="{028A7AE8-623E-CD4B-ABD3-BC85E3CEB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729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8729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288C"/>
    <w:pPr>
      <w:ind w:left="720"/>
      <w:contextualSpacing/>
    </w:pPr>
  </w:style>
  <w:style w:type="character" w:styleId="Hyperlink">
    <w:name w:val="Hyperlink"/>
    <w:basedOn w:val="DefaultParagraphFont"/>
    <w:uiPriority w:val="99"/>
    <w:unhideWhenUsed/>
    <w:rsid w:val="0047288C"/>
    <w:rPr>
      <w:color w:val="0563C1" w:themeColor="hyperlink"/>
      <w:u w:val="single"/>
    </w:rPr>
  </w:style>
  <w:style w:type="character" w:styleId="FollowedHyperlink">
    <w:name w:val="FollowedHyperlink"/>
    <w:basedOn w:val="DefaultParagraphFont"/>
    <w:uiPriority w:val="99"/>
    <w:semiHidden/>
    <w:unhideWhenUsed/>
    <w:rsid w:val="00D47551"/>
    <w:rPr>
      <w:color w:val="954F72" w:themeColor="followedHyperlink"/>
      <w:u w:val="single"/>
    </w:rPr>
  </w:style>
  <w:style w:type="paragraph" w:styleId="Footer">
    <w:name w:val="footer"/>
    <w:basedOn w:val="Normal"/>
    <w:link w:val="FooterChar"/>
    <w:uiPriority w:val="99"/>
    <w:unhideWhenUsed/>
    <w:rsid w:val="0088729F"/>
    <w:pPr>
      <w:tabs>
        <w:tab w:val="center" w:pos="4513"/>
        <w:tab w:val="right" w:pos="9026"/>
      </w:tabs>
    </w:pPr>
  </w:style>
  <w:style w:type="character" w:customStyle="1" w:styleId="FooterChar">
    <w:name w:val="Footer Char"/>
    <w:basedOn w:val="DefaultParagraphFont"/>
    <w:link w:val="Footer"/>
    <w:uiPriority w:val="99"/>
    <w:rsid w:val="0088729F"/>
  </w:style>
  <w:style w:type="character" w:styleId="PageNumber">
    <w:name w:val="page number"/>
    <w:basedOn w:val="DefaultParagraphFont"/>
    <w:uiPriority w:val="99"/>
    <w:semiHidden/>
    <w:unhideWhenUsed/>
    <w:rsid w:val="0088729F"/>
  </w:style>
  <w:style w:type="paragraph" w:styleId="Header">
    <w:name w:val="header"/>
    <w:basedOn w:val="Normal"/>
    <w:link w:val="HeaderChar"/>
    <w:uiPriority w:val="99"/>
    <w:unhideWhenUsed/>
    <w:rsid w:val="0088729F"/>
    <w:pPr>
      <w:tabs>
        <w:tab w:val="center" w:pos="4513"/>
        <w:tab w:val="right" w:pos="9026"/>
      </w:tabs>
    </w:pPr>
  </w:style>
  <w:style w:type="character" w:customStyle="1" w:styleId="HeaderChar">
    <w:name w:val="Header Char"/>
    <w:basedOn w:val="DefaultParagraphFont"/>
    <w:link w:val="Header"/>
    <w:uiPriority w:val="99"/>
    <w:rsid w:val="0088729F"/>
  </w:style>
  <w:style w:type="character" w:customStyle="1" w:styleId="Heading1Char">
    <w:name w:val="Heading 1 Char"/>
    <w:basedOn w:val="DefaultParagraphFont"/>
    <w:link w:val="Heading1"/>
    <w:uiPriority w:val="9"/>
    <w:rsid w:val="0088729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8729F"/>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88729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72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729F"/>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88729F"/>
    <w:rPr>
      <w:rFonts w:eastAsiaTheme="minorEastAsia"/>
      <w:color w:val="5A5A5A" w:themeColor="text1" w:themeTint="A5"/>
      <w:spacing w:val="15"/>
      <w:sz w:val="22"/>
      <w:szCs w:val="22"/>
    </w:rPr>
  </w:style>
  <w:style w:type="character" w:styleId="SubtleEmphasis">
    <w:name w:val="Subtle Emphasis"/>
    <w:basedOn w:val="DefaultParagraphFont"/>
    <w:uiPriority w:val="19"/>
    <w:qFormat/>
    <w:rsid w:val="0088729F"/>
    <w:rPr>
      <w:i/>
      <w:iCs/>
      <w:color w:val="404040" w:themeColor="text1" w:themeTint="BF"/>
    </w:rPr>
  </w:style>
  <w:style w:type="character" w:styleId="BookTitle">
    <w:name w:val="Book Title"/>
    <w:basedOn w:val="DefaultParagraphFont"/>
    <w:uiPriority w:val="33"/>
    <w:qFormat/>
    <w:rsid w:val="0088729F"/>
    <w:rPr>
      <w:b/>
      <w:bCs/>
      <w:i/>
      <w:iCs/>
      <w:spacing w:val="5"/>
    </w:rPr>
  </w:style>
  <w:style w:type="character" w:styleId="UnresolvedMention">
    <w:name w:val="Unresolved Mention"/>
    <w:basedOn w:val="DefaultParagraphFont"/>
    <w:uiPriority w:val="99"/>
    <w:rsid w:val="004F0526"/>
    <w:rPr>
      <w:color w:val="605E5C"/>
      <w:shd w:val="clear" w:color="auto" w:fill="E1DFDD"/>
    </w:rPr>
  </w:style>
  <w:style w:type="paragraph" w:styleId="NormalWeb">
    <w:name w:val="Normal (Web)"/>
    <w:basedOn w:val="Normal"/>
    <w:uiPriority w:val="99"/>
    <w:unhideWhenUsed/>
    <w:rsid w:val="001077E5"/>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C16E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419283">
      <w:bodyDiv w:val="1"/>
      <w:marLeft w:val="0"/>
      <w:marRight w:val="0"/>
      <w:marTop w:val="0"/>
      <w:marBottom w:val="0"/>
      <w:divBdr>
        <w:top w:val="none" w:sz="0" w:space="0" w:color="auto"/>
        <w:left w:val="none" w:sz="0" w:space="0" w:color="auto"/>
        <w:bottom w:val="none" w:sz="0" w:space="0" w:color="auto"/>
        <w:right w:val="none" w:sz="0" w:space="0" w:color="auto"/>
      </w:divBdr>
    </w:div>
    <w:div w:id="894243166">
      <w:bodyDiv w:val="1"/>
      <w:marLeft w:val="0"/>
      <w:marRight w:val="0"/>
      <w:marTop w:val="0"/>
      <w:marBottom w:val="0"/>
      <w:divBdr>
        <w:top w:val="none" w:sz="0" w:space="0" w:color="auto"/>
        <w:left w:val="none" w:sz="0" w:space="0" w:color="auto"/>
        <w:bottom w:val="none" w:sz="0" w:space="0" w:color="auto"/>
        <w:right w:val="none" w:sz="0" w:space="0" w:color="auto"/>
      </w:divBdr>
      <w:divsChild>
        <w:div w:id="692346012">
          <w:marLeft w:val="0"/>
          <w:marRight w:val="0"/>
          <w:marTop w:val="0"/>
          <w:marBottom w:val="0"/>
          <w:divBdr>
            <w:top w:val="none" w:sz="0" w:space="0" w:color="auto"/>
            <w:left w:val="none" w:sz="0" w:space="0" w:color="auto"/>
            <w:bottom w:val="none" w:sz="0" w:space="0" w:color="auto"/>
            <w:right w:val="none" w:sz="0" w:space="0" w:color="auto"/>
          </w:divBdr>
        </w:div>
        <w:div w:id="1803308672">
          <w:marLeft w:val="0"/>
          <w:marRight w:val="0"/>
          <w:marTop w:val="0"/>
          <w:marBottom w:val="0"/>
          <w:divBdr>
            <w:top w:val="none" w:sz="0" w:space="0" w:color="auto"/>
            <w:left w:val="none" w:sz="0" w:space="0" w:color="auto"/>
            <w:bottom w:val="none" w:sz="0" w:space="0" w:color="auto"/>
            <w:right w:val="none" w:sz="0" w:space="0" w:color="auto"/>
          </w:divBdr>
        </w:div>
      </w:divsChild>
    </w:div>
    <w:div w:id="1239248352">
      <w:bodyDiv w:val="1"/>
      <w:marLeft w:val="0"/>
      <w:marRight w:val="0"/>
      <w:marTop w:val="0"/>
      <w:marBottom w:val="0"/>
      <w:divBdr>
        <w:top w:val="none" w:sz="0" w:space="0" w:color="auto"/>
        <w:left w:val="none" w:sz="0" w:space="0" w:color="auto"/>
        <w:bottom w:val="none" w:sz="0" w:space="0" w:color="auto"/>
        <w:right w:val="none" w:sz="0" w:space="0" w:color="auto"/>
      </w:divBdr>
      <w:divsChild>
        <w:div w:id="1904758024">
          <w:marLeft w:val="0"/>
          <w:marRight w:val="0"/>
          <w:marTop w:val="0"/>
          <w:marBottom w:val="0"/>
          <w:divBdr>
            <w:top w:val="none" w:sz="0" w:space="0" w:color="auto"/>
            <w:left w:val="none" w:sz="0" w:space="0" w:color="auto"/>
            <w:bottom w:val="none" w:sz="0" w:space="0" w:color="auto"/>
            <w:right w:val="none" w:sz="0" w:space="0" w:color="auto"/>
          </w:divBdr>
          <w:divsChild>
            <w:div w:id="1816755935">
              <w:marLeft w:val="0"/>
              <w:marRight w:val="0"/>
              <w:marTop w:val="0"/>
              <w:marBottom w:val="0"/>
              <w:divBdr>
                <w:top w:val="none" w:sz="0" w:space="0" w:color="auto"/>
                <w:left w:val="none" w:sz="0" w:space="0" w:color="auto"/>
                <w:bottom w:val="none" w:sz="0" w:space="0" w:color="auto"/>
                <w:right w:val="none" w:sz="0" w:space="0" w:color="auto"/>
              </w:divBdr>
              <w:divsChild>
                <w:div w:id="27999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075239">
      <w:bodyDiv w:val="1"/>
      <w:marLeft w:val="0"/>
      <w:marRight w:val="0"/>
      <w:marTop w:val="0"/>
      <w:marBottom w:val="0"/>
      <w:divBdr>
        <w:top w:val="none" w:sz="0" w:space="0" w:color="auto"/>
        <w:left w:val="none" w:sz="0" w:space="0" w:color="auto"/>
        <w:bottom w:val="none" w:sz="0" w:space="0" w:color="auto"/>
        <w:right w:val="none" w:sz="0" w:space="0" w:color="auto"/>
      </w:divBdr>
      <w:divsChild>
        <w:div w:id="1511866544">
          <w:marLeft w:val="0"/>
          <w:marRight w:val="0"/>
          <w:marTop w:val="0"/>
          <w:marBottom w:val="0"/>
          <w:divBdr>
            <w:top w:val="none" w:sz="0" w:space="0" w:color="auto"/>
            <w:left w:val="none" w:sz="0" w:space="0" w:color="auto"/>
            <w:bottom w:val="none" w:sz="0" w:space="0" w:color="auto"/>
            <w:right w:val="none" w:sz="0" w:space="0" w:color="auto"/>
          </w:divBdr>
        </w:div>
        <w:div w:id="1677616331">
          <w:marLeft w:val="0"/>
          <w:marRight w:val="0"/>
          <w:marTop w:val="0"/>
          <w:marBottom w:val="0"/>
          <w:divBdr>
            <w:top w:val="none" w:sz="0" w:space="0" w:color="auto"/>
            <w:left w:val="none" w:sz="0" w:space="0" w:color="auto"/>
            <w:bottom w:val="none" w:sz="0" w:space="0" w:color="auto"/>
            <w:right w:val="none" w:sz="0" w:space="0" w:color="auto"/>
          </w:divBdr>
        </w:div>
      </w:divsChild>
    </w:div>
    <w:div w:id="1509712560">
      <w:bodyDiv w:val="1"/>
      <w:marLeft w:val="0"/>
      <w:marRight w:val="0"/>
      <w:marTop w:val="0"/>
      <w:marBottom w:val="0"/>
      <w:divBdr>
        <w:top w:val="none" w:sz="0" w:space="0" w:color="auto"/>
        <w:left w:val="none" w:sz="0" w:space="0" w:color="auto"/>
        <w:bottom w:val="none" w:sz="0" w:space="0" w:color="auto"/>
        <w:right w:val="none" w:sz="0" w:space="0" w:color="auto"/>
      </w:divBdr>
    </w:div>
    <w:div w:id="1650086569">
      <w:bodyDiv w:val="1"/>
      <w:marLeft w:val="0"/>
      <w:marRight w:val="0"/>
      <w:marTop w:val="0"/>
      <w:marBottom w:val="0"/>
      <w:divBdr>
        <w:top w:val="none" w:sz="0" w:space="0" w:color="auto"/>
        <w:left w:val="none" w:sz="0" w:space="0" w:color="auto"/>
        <w:bottom w:val="none" w:sz="0" w:space="0" w:color="auto"/>
        <w:right w:val="none" w:sz="0" w:space="0" w:color="auto"/>
      </w:divBdr>
      <w:divsChild>
        <w:div w:id="2110815003">
          <w:marLeft w:val="0"/>
          <w:marRight w:val="0"/>
          <w:marTop w:val="0"/>
          <w:marBottom w:val="0"/>
          <w:divBdr>
            <w:top w:val="none" w:sz="0" w:space="0" w:color="auto"/>
            <w:left w:val="none" w:sz="0" w:space="0" w:color="auto"/>
            <w:bottom w:val="none" w:sz="0" w:space="0" w:color="auto"/>
            <w:right w:val="none" w:sz="0" w:space="0" w:color="auto"/>
          </w:divBdr>
        </w:div>
        <w:div w:id="1720088890">
          <w:marLeft w:val="0"/>
          <w:marRight w:val="0"/>
          <w:marTop w:val="0"/>
          <w:marBottom w:val="0"/>
          <w:divBdr>
            <w:top w:val="none" w:sz="0" w:space="0" w:color="auto"/>
            <w:left w:val="none" w:sz="0" w:space="0" w:color="auto"/>
            <w:bottom w:val="none" w:sz="0" w:space="0" w:color="auto"/>
            <w:right w:val="none" w:sz="0" w:space="0" w:color="auto"/>
          </w:divBdr>
        </w:div>
      </w:divsChild>
    </w:div>
    <w:div w:id="1652443734">
      <w:bodyDiv w:val="1"/>
      <w:marLeft w:val="0"/>
      <w:marRight w:val="0"/>
      <w:marTop w:val="0"/>
      <w:marBottom w:val="0"/>
      <w:divBdr>
        <w:top w:val="none" w:sz="0" w:space="0" w:color="auto"/>
        <w:left w:val="none" w:sz="0" w:space="0" w:color="auto"/>
        <w:bottom w:val="none" w:sz="0" w:space="0" w:color="auto"/>
        <w:right w:val="none" w:sz="0" w:space="0" w:color="auto"/>
      </w:divBdr>
    </w:div>
    <w:div w:id="1757482475">
      <w:bodyDiv w:val="1"/>
      <w:marLeft w:val="0"/>
      <w:marRight w:val="0"/>
      <w:marTop w:val="0"/>
      <w:marBottom w:val="0"/>
      <w:divBdr>
        <w:top w:val="none" w:sz="0" w:space="0" w:color="auto"/>
        <w:left w:val="none" w:sz="0" w:space="0" w:color="auto"/>
        <w:bottom w:val="none" w:sz="0" w:space="0" w:color="auto"/>
        <w:right w:val="none" w:sz="0" w:space="0" w:color="auto"/>
      </w:divBdr>
    </w:div>
    <w:div w:id="1900627751">
      <w:bodyDiv w:val="1"/>
      <w:marLeft w:val="0"/>
      <w:marRight w:val="0"/>
      <w:marTop w:val="0"/>
      <w:marBottom w:val="0"/>
      <w:divBdr>
        <w:top w:val="none" w:sz="0" w:space="0" w:color="auto"/>
        <w:left w:val="none" w:sz="0" w:space="0" w:color="auto"/>
        <w:bottom w:val="none" w:sz="0" w:space="0" w:color="auto"/>
        <w:right w:val="none" w:sz="0" w:space="0" w:color="auto"/>
      </w:divBdr>
      <w:divsChild>
        <w:div w:id="384456273">
          <w:marLeft w:val="0"/>
          <w:marRight w:val="0"/>
          <w:marTop w:val="0"/>
          <w:marBottom w:val="0"/>
          <w:divBdr>
            <w:top w:val="none" w:sz="0" w:space="0" w:color="auto"/>
            <w:left w:val="none" w:sz="0" w:space="0" w:color="auto"/>
            <w:bottom w:val="none" w:sz="0" w:space="0" w:color="auto"/>
            <w:right w:val="none" w:sz="0" w:space="0" w:color="auto"/>
          </w:divBdr>
          <w:divsChild>
            <w:div w:id="1225799991">
              <w:marLeft w:val="0"/>
              <w:marRight w:val="0"/>
              <w:marTop w:val="0"/>
              <w:marBottom w:val="0"/>
              <w:divBdr>
                <w:top w:val="none" w:sz="0" w:space="0" w:color="auto"/>
                <w:left w:val="none" w:sz="0" w:space="0" w:color="auto"/>
                <w:bottom w:val="none" w:sz="0" w:space="0" w:color="auto"/>
                <w:right w:val="none" w:sz="0" w:space="0" w:color="auto"/>
              </w:divBdr>
              <w:divsChild>
                <w:div w:id="188521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es.com/store/research-v2" TargetMode="External"/><Relationship Id="rId18" Type="http://schemas.openxmlformats.org/officeDocument/2006/relationships/image" Target="media/image4.png"/><Relationship Id="rId26" Type="http://schemas.openxmlformats.org/officeDocument/2006/relationships/hyperlink" Target="https://www.gov.uk/government/publications/mental-health-and-behaviour-in-schools--2" TargetMode="External"/><Relationship Id="rId39" Type="http://schemas.openxmlformats.org/officeDocument/2006/relationships/hyperlink" Target="https://www.gov.uk/school-performance-tables" TargetMode="External"/><Relationship Id="rId21" Type="http://schemas.openxmlformats.org/officeDocument/2006/relationships/hyperlink" Target="https://www.gov.uk/government/publications/multi-agency-statutory-guidance-on-female-genital-mutilation" TargetMode="External"/><Relationship Id="rId34" Type="http://schemas.openxmlformats.org/officeDocument/2006/relationships/hyperlink" Target="http://ams-uk.org/wp-content/uploads/2014/02/Independent-school-standards-compliance-record.pdf" TargetMode="External"/><Relationship Id="rId42" Type="http://schemas.openxmlformats.org/officeDocument/2006/relationships/hyperlink" Target="https://www.eventbrite.co.uk/e/how-to-ensure-continuous-improvement-tickets-50825985892" TargetMode="External"/><Relationship Id="rId7" Type="http://schemas.openxmlformats.org/officeDocument/2006/relationships/hyperlink" Target="https://www.slideshare.net/search/slideshow?searchfrom=header&amp;q=Ofsted+EIF+2019&amp;ud=any&amp;ft=all&amp;lang=**&amp;sort=" TargetMode="External"/><Relationship Id="rId2" Type="http://schemas.openxmlformats.org/officeDocument/2006/relationships/styles" Target="styles.xml"/><Relationship Id="rId16" Type="http://schemas.openxmlformats.org/officeDocument/2006/relationships/hyperlink" Target="https://www.tes.com/store/research-v2" TargetMode="External"/><Relationship Id="rId29" Type="http://schemas.openxmlformats.org/officeDocument/2006/relationships/hyperlink" Target="http://www.legislation.gov.uk/uksi/2014/3283/schedule/mad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witter.com/marellconsult?lang=en-gb" TargetMode="External"/><Relationship Id="rId24" Type="http://schemas.openxmlformats.org/officeDocument/2006/relationships/hyperlink" Target="https://www.gov.uk/government/publications/mandatory-reporting-of-female-genital-mutilation-procedural-information" TargetMode="External"/><Relationship Id="rId32" Type="http://schemas.openxmlformats.org/officeDocument/2006/relationships/hyperlink" Target="https://assets.publishing.service.gov.uk/government/uploads/system/uploads/attachment_data/file/731553/Non-association_independent_school_handbook-030818.pdf" TargetMode="External"/><Relationship Id="rId37" Type="http://schemas.openxmlformats.org/officeDocument/2006/relationships/hyperlink" Target="https://www.gov.uk/school-performance-tables" TargetMode="External"/><Relationship Id="rId40" Type="http://schemas.openxmlformats.org/officeDocument/2006/relationships/hyperlink" Target="https://www.gov.uk/school-performance-tables"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tes.com/store/research-v2" TargetMode="External"/><Relationship Id="rId23" Type="http://schemas.openxmlformats.org/officeDocument/2006/relationships/hyperlink" Target="https://www.fgmelearning.co.uk" TargetMode="External"/><Relationship Id="rId28" Type="http://schemas.openxmlformats.org/officeDocument/2006/relationships/image" Target="media/image9.png"/><Relationship Id="rId36" Type="http://schemas.openxmlformats.org/officeDocument/2006/relationships/image" Target="media/image10.jpeg"/><Relationship Id="rId10" Type="http://schemas.openxmlformats.org/officeDocument/2006/relationships/image" Target="media/image2.png"/><Relationship Id="rId19" Type="http://schemas.openxmlformats.org/officeDocument/2006/relationships/hyperlink" Target="https://www.gov.uk/government/statistics/pupil-absence-in-schools-in-england-autumn-term-2017-and-spring-term-2018" TargetMode="External"/><Relationship Id="rId31" Type="http://schemas.openxmlformats.org/officeDocument/2006/relationships/hyperlink" Target="http://dera.ioe.ac.uk/19041/1/Completing%20the%20record%20of%20inspection%20evidence%20and%20judgements.pdf" TargetMode="External"/><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slideshare.net/search/slideshow?searchfrom=header&amp;q=Ofsted+EIF+2019&amp;ud=any&amp;ft=all&amp;lang=**&amp;sort=" TargetMode="External"/><Relationship Id="rId14" Type="http://schemas.openxmlformats.org/officeDocument/2006/relationships/image" Target="media/image3.jpeg"/><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hyperlink" Target="http://www.legislation.gov.uk/uksi/2014/3283/schedule/made" TargetMode="External"/><Relationship Id="rId35" Type="http://schemas.openxmlformats.org/officeDocument/2006/relationships/hyperlink" Target="https://www.marellconsulting.co.uk/resources" TargetMode="External"/><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hyperlink" Target="https://www.linkedin.com/in/ellen-mukwewa-1bb08157/" TargetMode="External"/><Relationship Id="rId17" Type="http://schemas.openxmlformats.org/officeDocument/2006/relationships/hyperlink" Target="https://www.gov.uk/government/statistics/destinations-of-ks4-and-ks5-pupils-2017" TargetMode="External"/><Relationship Id="rId25" Type="http://schemas.openxmlformats.org/officeDocument/2006/relationships/image" Target="media/image7.png"/><Relationship Id="rId33" Type="http://schemas.openxmlformats.org/officeDocument/2006/relationships/hyperlink" Target="https://consult.education.gov.uk/school-frameworks/operating-the-independent-school-regulatory-system/supporting_documents/180214%20%20ISSAdvice%20v13.0draftforCS.pdf" TargetMode="External"/><Relationship Id="rId38" Type="http://schemas.openxmlformats.org/officeDocument/2006/relationships/hyperlink" Target="https://www.gov.uk/government/collections/statistics-pupil-absence" TargetMode="External"/><Relationship Id="rId46"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hyperlink" Target="mailto:enquiries@marellconsulting.co.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262</TotalTime>
  <Pages>13</Pages>
  <Words>3829</Words>
  <Characters>21827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Mukwewa</dc:creator>
  <cp:keywords/>
  <dc:description/>
  <cp:lastModifiedBy>Ellen Mukwewa</cp:lastModifiedBy>
  <cp:revision>36</cp:revision>
  <dcterms:created xsi:type="dcterms:W3CDTF">2018-11-16T14:35:00Z</dcterms:created>
  <dcterms:modified xsi:type="dcterms:W3CDTF">2018-11-20T00:09:00Z</dcterms:modified>
</cp:coreProperties>
</file>